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354"/>
      </w:tblGrid>
      <w:tr w:rsidR="00BA75D9" w:rsidRPr="00BA75D9" w14:paraId="1E13F4A0" w14:textId="77777777" w:rsidTr="00BA75D9">
        <w:trPr>
          <w:tblCellSpacing w:w="0" w:type="dxa"/>
        </w:trPr>
        <w:tc>
          <w:tcPr>
            <w:tcW w:w="0" w:type="auto"/>
            <w:vAlign w:val="center"/>
            <w:hideMark/>
          </w:tcPr>
          <w:p w14:paraId="36649CD7" w14:textId="77777777" w:rsidR="00BA75D9" w:rsidRPr="00BA75D9" w:rsidRDefault="00BA75D9" w:rsidP="00BA75D9">
            <w:pPr>
              <w:spacing w:line="276" w:lineRule="auto"/>
              <w:rPr>
                <w:rFonts w:ascii="Aptos" w:eastAsia="Aptos" w:hAnsi="Aptos" w:cs="Aptos"/>
                <w:kern w:val="0"/>
              </w:rPr>
            </w:pPr>
            <w:bookmarkStart w:id="0" w:name="_GoBack"/>
            <w:bookmarkEnd w:id="0"/>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348"/>
            </w:tblGrid>
            <w:tr w:rsidR="00BA75D9" w:rsidRPr="00BA75D9" w14:paraId="08EAD97D" w14:textId="77777777">
              <w:trPr>
                <w:gridAfter w:val="1"/>
                <w:tblCellSpacing w:w="0" w:type="dxa"/>
              </w:trPr>
              <w:tc>
                <w:tcPr>
                  <w:tcW w:w="375" w:type="dxa"/>
                  <w:vAlign w:val="center"/>
                  <w:hideMark/>
                </w:tcPr>
                <w:p w14:paraId="4CE1AE5C" w14:textId="77777777" w:rsidR="00BA75D9" w:rsidRPr="00BA75D9" w:rsidRDefault="00BA75D9" w:rsidP="00F12F8F">
                  <w:pPr>
                    <w:framePr w:hSpace="45" w:wrap="around" w:vAnchor="text" w:hAnchor="text"/>
                    <w:spacing w:after="0" w:line="240" w:lineRule="auto"/>
                    <w:rPr>
                      <w:rFonts w:ascii="Times New Roman" w:eastAsia="Times New Roman" w:hAnsi="Times New Roman" w:cs="Times New Roman"/>
                      <w:kern w:val="0"/>
                      <w:sz w:val="20"/>
                      <w:szCs w:val="20"/>
                      <w14:ligatures w14:val="none"/>
                    </w:rPr>
                  </w:pPr>
                </w:p>
              </w:tc>
            </w:tr>
            <w:tr w:rsidR="00BA75D9" w:rsidRPr="00BA75D9" w14:paraId="3C9DC284" w14:textId="77777777">
              <w:trPr>
                <w:tblCellSpacing w:w="0" w:type="dxa"/>
              </w:trPr>
              <w:tc>
                <w:tcPr>
                  <w:tcW w:w="0" w:type="auto"/>
                  <w:vAlign w:val="center"/>
                  <w:hideMark/>
                </w:tcPr>
                <w:p w14:paraId="34A650A0" w14:textId="77777777" w:rsidR="00BA75D9" w:rsidRPr="00BA75D9" w:rsidRDefault="00BA75D9" w:rsidP="00F12F8F">
                  <w:pPr>
                    <w:framePr w:hSpace="45" w:wrap="around" w:vAnchor="text" w:hAnchor="text"/>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B6FD726" w14:textId="77777777" w:rsidR="00BA75D9" w:rsidRPr="00BA75D9" w:rsidRDefault="00BA75D9" w:rsidP="00F12F8F">
                  <w:pPr>
                    <w:framePr w:hSpace="45" w:wrap="around" w:vAnchor="text" w:hAnchor="text"/>
                    <w:spacing w:before="240" w:line="276" w:lineRule="auto"/>
                    <w:rPr>
                      <w:rFonts w:ascii="Aptos" w:eastAsia="Aptos" w:hAnsi="Aptos" w:cs="Aptos"/>
                      <w:kern w:val="0"/>
                      <w14:ligatures w14:val="none"/>
                    </w:rPr>
                  </w:pPr>
                  <w:r w:rsidRPr="00BA75D9">
                    <w:rPr>
                      <w:rFonts w:ascii="Calibri" w:eastAsia="Aptos" w:hAnsi="Calibri" w:cs="Calibri"/>
                      <w:noProof/>
                      <w:kern w:val="0"/>
                      <w:sz w:val="22"/>
                      <w:szCs w:val="22"/>
                      <w14:ligatures w14:val="none"/>
                    </w:rPr>
                    <w:drawing>
                      <wp:inline distT="0" distB="0" distL="0" distR="0" wp14:anchorId="1854FB08" wp14:editId="0F2F1190">
                        <wp:extent cx="5943600" cy="895350"/>
                        <wp:effectExtent l="0" t="0" r="0" b="0"/>
                        <wp:docPr id="1598413186"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895350"/>
                                </a:xfrm>
                                <a:prstGeom prst="rect">
                                  <a:avLst/>
                                </a:prstGeom>
                                <a:noFill/>
                                <a:ln>
                                  <a:noFill/>
                                </a:ln>
                              </pic:spPr>
                            </pic:pic>
                          </a:graphicData>
                        </a:graphic>
                      </wp:inline>
                    </w:drawing>
                  </w:r>
                </w:p>
              </w:tc>
            </w:tr>
          </w:tbl>
          <w:p w14:paraId="0B3C2995" w14:textId="77777777" w:rsidR="00BA75D9" w:rsidRPr="00BA75D9" w:rsidRDefault="00BA75D9" w:rsidP="00BA75D9">
            <w:pPr>
              <w:spacing w:before="240" w:line="252" w:lineRule="auto"/>
              <w:rPr>
                <w:rFonts w:ascii="Aptos" w:eastAsia="Aptos" w:hAnsi="Aptos" w:cs="Aptos"/>
                <w:kern w:val="0"/>
                <w14:ligatures w14:val="none"/>
              </w:rPr>
            </w:pPr>
            <w:r w:rsidRPr="00BA75D9">
              <w:rPr>
                <w:rFonts w:ascii="Calibri" w:eastAsia="Aptos" w:hAnsi="Calibri" w:cs="Calibri"/>
                <w:kern w:val="0"/>
                <w:sz w:val="22"/>
                <w:szCs w:val="22"/>
                <w14:ligatures w14:val="none"/>
              </w:rPr>
              <w:br w:type="textWrapping" w:clear="all"/>
            </w:r>
          </w:p>
        </w:tc>
      </w:tr>
    </w:tbl>
    <w:p w14:paraId="46A7CB7D" w14:textId="77777777" w:rsidR="00BA75D9" w:rsidRPr="00BA75D9" w:rsidRDefault="00BA75D9" w:rsidP="00BA75D9">
      <w:pPr>
        <w:spacing w:before="240" w:line="252" w:lineRule="auto"/>
        <w:rPr>
          <w:rFonts w:ascii="Aptos" w:eastAsia="Aptos" w:hAnsi="Aptos" w:cs="Aptos"/>
          <w:kern w:val="0"/>
          <w14:ligatures w14:val="none"/>
        </w:rPr>
      </w:pPr>
      <w:r w:rsidRPr="00BA75D9">
        <w:rPr>
          <w:rFonts w:ascii="Arial" w:eastAsia="Aptos" w:hAnsi="Arial" w:cs="Arial"/>
          <w:kern w:val="0"/>
          <w:sz w:val="22"/>
          <w:szCs w:val="22"/>
          <w14:ligatures w14:val="none"/>
        </w:rPr>
        <w:t xml:space="preserve">For Immediate Release: Wednesday, April 30, 2025      </w:t>
      </w:r>
    </w:p>
    <w:p w14:paraId="2E3663E9" w14:textId="77777777" w:rsidR="00BA75D9" w:rsidRPr="00BA75D9" w:rsidRDefault="00BA75D9" w:rsidP="00BA75D9">
      <w:pPr>
        <w:spacing w:before="240" w:line="252" w:lineRule="auto"/>
        <w:rPr>
          <w:rFonts w:ascii="Aptos" w:eastAsia="Aptos" w:hAnsi="Aptos" w:cs="Aptos"/>
          <w:kern w:val="0"/>
          <w14:ligatures w14:val="none"/>
        </w:rPr>
      </w:pPr>
      <w:r w:rsidRPr="00BA75D9">
        <w:rPr>
          <w:rFonts w:ascii="Arial" w:eastAsia="Aptos" w:hAnsi="Arial" w:cs="Arial"/>
          <w:kern w:val="0"/>
          <w:sz w:val="22"/>
          <w:szCs w:val="22"/>
          <w14:ligatures w14:val="none"/>
        </w:rPr>
        <w:t>David Levinsky (609) 265-5020</w:t>
      </w:r>
    </w:p>
    <w:p w14:paraId="77A3B1E4" w14:textId="77777777" w:rsidR="00BA75D9" w:rsidRPr="00BA75D9" w:rsidRDefault="00BA75D9" w:rsidP="00BA75D9">
      <w:pPr>
        <w:spacing w:before="240" w:line="252" w:lineRule="auto"/>
        <w:rPr>
          <w:rFonts w:ascii="Aptos" w:eastAsia="Aptos" w:hAnsi="Aptos" w:cs="Aptos"/>
          <w:kern w:val="0"/>
          <w14:ligatures w14:val="none"/>
        </w:rPr>
      </w:pPr>
      <w:r w:rsidRPr="00BA75D9">
        <w:rPr>
          <w:rFonts w:ascii="Calibri" w:eastAsia="Aptos" w:hAnsi="Calibri" w:cs="Calibri"/>
          <w:kern w:val="0"/>
          <w:sz w:val="22"/>
          <w:szCs w:val="22"/>
          <w14:ligatures w14:val="none"/>
        </w:rPr>
        <w:t> </w:t>
      </w:r>
    </w:p>
    <w:p w14:paraId="5DEC6645" w14:textId="6DDD0C23" w:rsidR="00BA75D9" w:rsidRPr="00BA75D9" w:rsidRDefault="00BA75D9" w:rsidP="00BA75D9">
      <w:pPr>
        <w:spacing w:before="240" w:line="276" w:lineRule="auto"/>
        <w:jc w:val="center"/>
        <w:rPr>
          <w:rFonts w:ascii="Arial" w:eastAsia="Aptos" w:hAnsi="Arial" w:cs="Arial"/>
          <w:b/>
          <w:bCs/>
          <w:kern w:val="0"/>
          <w:sz w:val="36"/>
          <w:szCs w:val="36"/>
          <w14:ligatures w14:val="none"/>
        </w:rPr>
      </w:pPr>
      <w:r w:rsidRPr="00BA75D9">
        <w:rPr>
          <w:rFonts w:ascii="Arial" w:eastAsia="Aptos" w:hAnsi="Arial" w:cs="Arial"/>
          <w:b/>
          <w:bCs/>
          <w:kern w:val="0"/>
          <w:sz w:val="36"/>
          <w:szCs w:val="36"/>
          <w14:ligatures w14:val="none"/>
        </w:rPr>
        <w:t xml:space="preserve">Voters Should Be </w:t>
      </w:r>
      <w:proofErr w:type="gramStart"/>
      <w:r w:rsidRPr="00BA75D9">
        <w:rPr>
          <w:rFonts w:ascii="Arial" w:eastAsia="Aptos" w:hAnsi="Arial" w:cs="Arial"/>
          <w:b/>
          <w:bCs/>
          <w:kern w:val="0"/>
          <w:sz w:val="36"/>
          <w:szCs w:val="36"/>
          <w14:ligatures w14:val="none"/>
        </w:rPr>
        <w:t>On</w:t>
      </w:r>
      <w:proofErr w:type="gramEnd"/>
      <w:r w:rsidRPr="00BA75D9">
        <w:rPr>
          <w:rFonts w:ascii="Arial" w:eastAsia="Aptos" w:hAnsi="Arial" w:cs="Arial"/>
          <w:b/>
          <w:bCs/>
          <w:kern w:val="0"/>
          <w:sz w:val="36"/>
          <w:szCs w:val="36"/>
          <w14:ligatures w14:val="none"/>
        </w:rPr>
        <w:t xml:space="preserve"> The Lookout For Primary Election Vote-by-Mail Ballots</w:t>
      </w:r>
    </w:p>
    <w:p w14:paraId="47178F30" w14:textId="77777777" w:rsidR="00BA75D9" w:rsidRDefault="00BA75D9" w:rsidP="00BA75D9">
      <w:pPr>
        <w:spacing w:line="276" w:lineRule="auto"/>
        <w:rPr>
          <w:rFonts w:ascii="Arial" w:eastAsia="Aptos" w:hAnsi="Arial" w:cs="Arial"/>
          <w:kern w:val="0"/>
        </w:rPr>
      </w:pPr>
    </w:p>
    <w:p w14:paraId="47EA6ACF" w14:textId="053115A2"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MOUNT HOLLY – Burlington County Elections officials are advising registered voters who requested a vote-by-mail (VBM) ballot for the upcoming New Jersey Primary Election to be on the lookout for their ballot to arrive in the mail soon.</w:t>
      </w:r>
    </w:p>
    <w:p w14:paraId="0710677C"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More than 40,000 vote-by-mail ballots were sent to Burlington County voters registered with either the Republican or Democratic parties. Voters can cast those ballots in multiple ways, including by mail, drop box or by bringing them directly to the Burlington County Board of Elections office. No postage is necessary to return a vote-by-mail ballot by mail in Burlington County.</w:t>
      </w:r>
    </w:p>
    <w:p w14:paraId="1B5EC32F"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“Voting by mail is a simple and easy way for voters to cast their ballot when it is most convenient for them and their schedule,” said Burlington County Clerk Joanne Schwartz. “It’s an easy and secure way to exercise this important right, and it’s not too late to request a VBM ballot.”</w:t>
      </w:r>
    </w:p>
    <w:p w14:paraId="1D72B253"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 xml:space="preserve">Registered Republicans and Democrats interested in voting with a VBM ballot can still request one from the Burlington County Clerk’s Office. A VBM request form can be found online at </w:t>
      </w:r>
      <w:hyperlink r:id="rId6" w:history="1">
        <w:r w:rsidRPr="00BA75D9">
          <w:rPr>
            <w:rFonts w:ascii="Arial" w:eastAsia="Aptos" w:hAnsi="Arial" w:cs="Arial"/>
            <w:color w:val="467886"/>
            <w:kern w:val="0"/>
            <w:u w:val="single"/>
          </w:rPr>
          <w:t>https://www.co.burlington.nj.us/996/Vote-by-Mail-Information</w:t>
        </w:r>
      </w:hyperlink>
      <w:r w:rsidRPr="00BA75D9">
        <w:rPr>
          <w:rFonts w:ascii="Arial" w:eastAsia="Aptos" w:hAnsi="Arial" w:cs="Arial"/>
          <w:kern w:val="0"/>
        </w:rPr>
        <w:t xml:space="preserve"> .</w:t>
      </w:r>
    </w:p>
    <w:p w14:paraId="542FE23C"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 xml:space="preserve">After June 3, all vote-by-mail applications must be requested in-person at the County Clerk’s Office at 50 Rancocas Road in Mount Holly or at the Burlington County Elections </w:t>
      </w:r>
      <w:r w:rsidRPr="00BA75D9">
        <w:rPr>
          <w:rFonts w:ascii="Arial" w:eastAsia="Aptos" w:hAnsi="Arial" w:cs="Arial"/>
          <w:kern w:val="0"/>
        </w:rPr>
        <w:lastRenderedPageBreak/>
        <w:t>Building at 301 Harper Drive in Moorestown. All requests must be made by 3 PM on June 9. No vote-by-mail ballots will be issued after the deadline.</w:t>
      </w:r>
    </w:p>
    <w:p w14:paraId="4C06E798"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 xml:space="preserve">Completed vote-by-mail ballots can be submitted through the U.S. Post Office or placed in one of 29 secure drop boxes located throughout the county. The locations are available online at </w:t>
      </w:r>
      <w:hyperlink r:id="rId7" w:history="1">
        <w:r w:rsidRPr="00BA75D9">
          <w:rPr>
            <w:rFonts w:ascii="Arial" w:eastAsia="Aptos" w:hAnsi="Arial" w:cs="Arial"/>
            <w:color w:val="467886"/>
            <w:kern w:val="0"/>
            <w:u w:val="single"/>
          </w:rPr>
          <w:t>https://www.co.burlington.nj.us/2102/Secure-Ballot-Drop-Boxes</w:t>
        </w:r>
      </w:hyperlink>
      <w:r w:rsidRPr="00BA75D9">
        <w:rPr>
          <w:rFonts w:ascii="Arial" w:eastAsia="Aptos" w:hAnsi="Arial" w:cs="Arial"/>
          <w:kern w:val="0"/>
        </w:rPr>
        <w:t xml:space="preserve"> . VBM ballots can be deposited in the boxes at all hours until 8 PM on Primary Election Day, June 10.</w:t>
      </w:r>
    </w:p>
    <w:p w14:paraId="3FEF9D37"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 xml:space="preserve">Voters may also hand deliver completed VBM ballots to the Burlington County Board of Elections office at 301 Harper Drive, Moorestown during their regular hours between 8 AM and 4 PM on weekdays leading up to Primary Election Day on June 10. On Election Day, the board will accept ballots on location until polls close at 8 PM. There is also a secure drop box located immediately outside the building. </w:t>
      </w:r>
    </w:p>
    <w:p w14:paraId="666F2F81"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 xml:space="preserve">Only declared Republicans and Democrats can cast ballots in the New Jersey Primary Election. Unaffiliated voters can participate by declaring a party affiliation with either the Republican or Democratic party. Declaring forms are available from the Burlington County Superintendent of Elections or online at </w:t>
      </w:r>
      <w:hyperlink r:id="rId8" w:history="1">
        <w:r w:rsidRPr="00BA75D9">
          <w:rPr>
            <w:rFonts w:ascii="Arial" w:eastAsia="Aptos" w:hAnsi="Arial" w:cs="Arial"/>
            <w:color w:val="467886"/>
            <w:kern w:val="0"/>
            <w:u w:val="single"/>
          </w:rPr>
          <w:t>https://www.co.burlington.nj.us/301/Superintendent-of-Elections</w:t>
        </w:r>
      </w:hyperlink>
      <w:r w:rsidRPr="00BA75D9">
        <w:rPr>
          <w:rFonts w:ascii="Arial" w:eastAsia="Aptos" w:hAnsi="Arial" w:cs="Arial"/>
          <w:kern w:val="0"/>
        </w:rPr>
        <w:t xml:space="preserve"> . Completed forms should be returned to the Superintendent of Elections office at 301 Harper Drive, Moorestown.</w:t>
      </w:r>
    </w:p>
    <w:p w14:paraId="527E509D"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Unaffiliated voters have until June 3 to declare a party affiliation to receive a VBM ballot in the mail. Unaffiliated voters who miss the June 3 deadline to declare a party can still vote in person during either the early voting period (June 3 to June 8) or on Primary Election Day on June 10. Those unaffiliated voters will be required to change their party affiliation to either Democrat or Republican before costing their ballot.</w:t>
      </w:r>
    </w:p>
    <w:p w14:paraId="52E76E53" w14:textId="77777777" w:rsidR="00BA75D9" w:rsidRPr="00BA75D9" w:rsidRDefault="00BA75D9" w:rsidP="00BA75D9">
      <w:pPr>
        <w:spacing w:line="276" w:lineRule="auto"/>
        <w:rPr>
          <w:rFonts w:ascii="Arial" w:eastAsia="Aptos" w:hAnsi="Arial" w:cs="Arial"/>
          <w:kern w:val="0"/>
        </w:rPr>
      </w:pPr>
      <w:r w:rsidRPr="00BA75D9">
        <w:rPr>
          <w:rFonts w:ascii="Arial" w:eastAsia="Aptos" w:hAnsi="Arial" w:cs="Arial"/>
          <w:kern w:val="0"/>
        </w:rPr>
        <w:t xml:space="preserve">Voters with questions about the election and voting process can call the Burlington County Elections hotline at 609-265-VOTE (8683). </w:t>
      </w:r>
    </w:p>
    <w:p w14:paraId="13805772" w14:textId="77777777" w:rsidR="00BA75D9" w:rsidRPr="00BA75D9" w:rsidRDefault="00BA75D9" w:rsidP="00BA75D9">
      <w:pPr>
        <w:spacing w:line="276" w:lineRule="auto"/>
        <w:ind w:left="720"/>
        <w:rPr>
          <w:rFonts w:ascii="Arial" w:eastAsia="Aptos" w:hAnsi="Arial" w:cs="Arial"/>
          <w:kern w:val="0"/>
        </w:rPr>
      </w:pPr>
    </w:p>
    <w:p w14:paraId="3DA77C77" w14:textId="77777777" w:rsidR="00BA75D9" w:rsidRPr="00BA75D9" w:rsidRDefault="00BA75D9" w:rsidP="00BA75D9">
      <w:pPr>
        <w:spacing w:line="276" w:lineRule="auto"/>
        <w:ind w:left="720"/>
        <w:rPr>
          <w:rFonts w:ascii="Arial" w:eastAsia="Aptos" w:hAnsi="Arial" w:cs="Arial"/>
          <w:kern w:val="0"/>
        </w:rPr>
      </w:pPr>
    </w:p>
    <w:p w14:paraId="5D5EC914" w14:textId="77777777" w:rsidR="00BA75D9" w:rsidRPr="00BA75D9" w:rsidRDefault="00BA75D9" w:rsidP="00BA75D9">
      <w:pPr>
        <w:spacing w:line="276" w:lineRule="auto"/>
        <w:rPr>
          <w:rFonts w:ascii="Aptos" w:eastAsia="Aptos" w:hAnsi="Aptos" w:cs="Aptos"/>
          <w:kern w:val="0"/>
        </w:rPr>
      </w:pPr>
    </w:p>
    <w:p w14:paraId="4E539991" w14:textId="77777777" w:rsidR="00653909" w:rsidRDefault="00653909"/>
    <w:sectPr w:rsidR="00653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D9"/>
    <w:rsid w:val="003137AF"/>
    <w:rsid w:val="00653909"/>
    <w:rsid w:val="0072456B"/>
    <w:rsid w:val="00BA75D9"/>
    <w:rsid w:val="00F12F8F"/>
    <w:rsid w:val="00FB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62E3"/>
  <w15:chartTrackingRefBased/>
  <w15:docId w15:val="{77ECC837-280C-404A-9EBF-84001A9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5D9"/>
    <w:rPr>
      <w:rFonts w:eastAsiaTheme="majorEastAsia" w:cstheme="majorBidi"/>
      <w:color w:val="272727" w:themeColor="text1" w:themeTint="D8"/>
    </w:rPr>
  </w:style>
  <w:style w:type="paragraph" w:styleId="Title">
    <w:name w:val="Title"/>
    <w:basedOn w:val="Normal"/>
    <w:next w:val="Normal"/>
    <w:link w:val="TitleChar"/>
    <w:uiPriority w:val="10"/>
    <w:qFormat/>
    <w:rsid w:val="00BA7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5D9"/>
    <w:pPr>
      <w:spacing w:before="160"/>
      <w:jc w:val="center"/>
    </w:pPr>
    <w:rPr>
      <w:i/>
      <w:iCs/>
      <w:color w:val="404040" w:themeColor="text1" w:themeTint="BF"/>
    </w:rPr>
  </w:style>
  <w:style w:type="character" w:customStyle="1" w:styleId="QuoteChar">
    <w:name w:val="Quote Char"/>
    <w:basedOn w:val="DefaultParagraphFont"/>
    <w:link w:val="Quote"/>
    <w:uiPriority w:val="29"/>
    <w:rsid w:val="00BA75D9"/>
    <w:rPr>
      <w:i/>
      <w:iCs/>
      <w:color w:val="404040" w:themeColor="text1" w:themeTint="BF"/>
    </w:rPr>
  </w:style>
  <w:style w:type="paragraph" w:styleId="ListParagraph">
    <w:name w:val="List Paragraph"/>
    <w:basedOn w:val="Normal"/>
    <w:uiPriority w:val="34"/>
    <w:qFormat/>
    <w:rsid w:val="00BA75D9"/>
    <w:pPr>
      <w:ind w:left="720"/>
      <w:contextualSpacing/>
    </w:pPr>
  </w:style>
  <w:style w:type="character" w:styleId="IntenseEmphasis">
    <w:name w:val="Intense Emphasis"/>
    <w:basedOn w:val="DefaultParagraphFont"/>
    <w:uiPriority w:val="21"/>
    <w:qFormat/>
    <w:rsid w:val="00BA75D9"/>
    <w:rPr>
      <w:i/>
      <w:iCs/>
      <w:color w:val="0F4761" w:themeColor="accent1" w:themeShade="BF"/>
    </w:rPr>
  </w:style>
  <w:style w:type="paragraph" w:styleId="IntenseQuote">
    <w:name w:val="Intense Quote"/>
    <w:basedOn w:val="Normal"/>
    <w:next w:val="Normal"/>
    <w:link w:val="IntenseQuoteChar"/>
    <w:uiPriority w:val="30"/>
    <w:qFormat/>
    <w:rsid w:val="00BA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5D9"/>
    <w:rPr>
      <w:i/>
      <w:iCs/>
      <w:color w:val="0F4761" w:themeColor="accent1" w:themeShade="BF"/>
    </w:rPr>
  </w:style>
  <w:style w:type="character" w:styleId="IntenseReference">
    <w:name w:val="Intense Reference"/>
    <w:basedOn w:val="DefaultParagraphFont"/>
    <w:uiPriority w:val="32"/>
    <w:qFormat/>
    <w:rsid w:val="00BA7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8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urlington.nj.us/301/Superintendent-of-Elections" TargetMode="External"/><Relationship Id="rId3" Type="http://schemas.openxmlformats.org/officeDocument/2006/relationships/webSettings" Target="webSettings.xml"/><Relationship Id="rId7" Type="http://schemas.openxmlformats.org/officeDocument/2006/relationships/hyperlink" Target="https://www.co.burlington.nj.us/2102/Secure-Ballot-Drop-Box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burlington.nj.us/996/Vote-by-Mail-Information" TargetMode="External"/><Relationship Id="rId5" Type="http://schemas.openxmlformats.org/officeDocument/2006/relationships/image" Target="cid:image001.jpg@01DBB9B0.FB13C0C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Levinsky, David</dc:creator>
  <cp:keywords/>
  <dc:description/>
  <cp:lastModifiedBy>Susan Jackson</cp:lastModifiedBy>
  <cp:revision>2</cp:revision>
  <dcterms:created xsi:type="dcterms:W3CDTF">2025-04-30T19:18:00Z</dcterms:created>
  <dcterms:modified xsi:type="dcterms:W3CDTF">2025-04-30T19:18:00Z</dcterms:modified>
</cp:coreProperties>
</file>