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C4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</w:t>
      </w:r>
      <w:r w:rsidR="00C521C3">
        <w:rPr>
          <w:rFonts w:ascii="Times New Roman" w:hAnsi="Times New Roman" w:cs="Times New Roman"/>
          <w:b/>
          <w:sz w:val="24"/>
          <w:szCs w:val="24"/>
          <w:u w:val="single"/>
        </w:rPr>
        <w:t>2025-</w:t>
      </w:r>
      <w:r w:rsidR="005231C9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bookmarkStart w:id="0" w:name="_GoBack"/>
      <w:bookmarkEnd w:id="0"/>
    </w:p>
    <w:p w:rsidR="00F2151F" w:rsidRDefault="00F2151F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Township of New Hanover</w:t>
      </w: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County of Burlington </w:t>
      </w: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New Jersey</w:t>
      </w:r>
    </w:p>
    <w:p w:rsidR="004D6C4A" w:rsidRP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4A">
        <w:rPr>
          <w:rFonts w:ascii="Times New Roman" w:hAnsi="Times New Roman" w:cs="Times New Roman"/>
          <w:b/>
          <w:sz w:val="24"/>
          <w:szCs w:val="24"/>
        </w:rPr>
        <w:t xml:space="preserve">RESOLUTION OF THE TOWNSHIP </w:t>
      </w:r>
      <w:r w:rsidR="004F6954" w:rsidRPr="004D6C4A">
        <w:rPr>
          <w:rFonts w:ascii="Times New Roman" w:hAnsi="Times New Roman" w:cs="Times New Roman"/>
          <w:b/>
          <w:sz w:val="24"/>
          <w:szCs w:val="24"/>
        </w:rPr>
        <w:t xml:space="preserve">COMMITTEE OF THE TOWNSHIP OF NEW HANOVER CONCERNING ISSUANCE OF THE </w:t>
      </w:r>
      <w:r w:rsidR="00464B9C">
        <w:rPr>
          <w:rFonts w:ascii="Times New Roman" w:hAnsi="Times New Roman" w:cs="Times New Roman"/>
          <w:b/>
          <w:sz w:val="24"/>
          <w:szCs w:val="24"/>
        </w:rPr>
        <w:t>202</w:t>
      </w:r>
      <w:r w:rsidR="00C521C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F6954" w:rsidRPr="004D6C4A">
        <w:rPr>
          <w:rFonts w:ascii="Times New Roman" w:hAnsi="Times New Roman" w:cs="Times New Roman"/>
          <w:b/>
          <w:sz w:val="24"/>
          <w:szCs w:val="24"/>
        </w:rPr>
        <w:t>THIRD AND FOURTH QUARTER REAL ESTATE TAX BILLS</w:t>
      </w:r>
    </w:p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8661EA" w:rsidRPr="004D6C4A">
        <w:rPr>
          <w:rFonts w:ascii="Times New Roman" w:hAnsi="Times New Roman" w:cs="Times New Roman"/>
          <w:sz w:val="24"/>
          <w:szCs w:val="24"/>
        </w:rPr>
        <w:t>there was a delay in certification of the State budget, the amount to be raised through Real Estate Taxes was unknown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8661EA" w:rsidRPr="004D6C4A">
        <w:rPr>
          <w:rFonts w:ascii="Times New Roman" w:hAnsi="Times New Roman" w:cs="Times New Roman"/>
          <w:sz w:val="24"/>
          <w:szCs w:val="24"/>
        </w:rPr>
        <w:t>without certification of the State budget, the amount to be raised through Real Estate Taxes was unknown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8661EA" w:rsidRPr="004D6C4A">
        <w:rPr>
          <w:rFonts w:ascii="Times New Roman" w:hAnsi="Times New Roman" w:cs="Times New Roman"/>
          <w:sz w:val="24"/>
          <w:szCs w:val="24"/>
        </w:rPr>
        <w:t>the amount of taxes to be raised being unknown, true and accurate tax bills could not be mailed timely to the taxpayers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WHEREAS,</w:t>
      </w:r>
      <w:r w:rsidRPr="004D6C4A">
        <w:rPr>
          <w:rFonts w:ascii="Times New Roman" w:hAnsi="Times New Roman" w:cs="Times New Roman"/>
          <w:sz w:val="24"/>
          <w:szCs w:val="24"/>
        </w:rPr>
        <w:t xml:space="preserve"> </w:t>
      </w:r>
      <w:r w:rsidR="008661EA" w:rsidRPr="004D6C4A">
        <w:rPr>
          <w:rFonts w:ascii="Times New Roman" w:hAnsi="Times New Roman" w:cs="Times New Roman"/>
          <w:sz w:val="24"/>
          <w:szCs w:val="24"/>
        </w:rPr>
        <w:t>the tax bills for the third quarter are normally due on August 1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61EA" w:rsidRPr="004D6C4A" w:rsidRDefault="008661EA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WHEREAS,</w:t>
      </w:r>
      <w:r w:rsidRPr="004D6C4A">
        <w:rPr>
          <w:rFonts w:ascii="Times New Roman" w:hAnsi="Times New Roman" w:cs="Times New Roman"/>
          <w:sz w:val="24"/>
          <w:szCs w:val="24"/>
        </w:rPr>
        <w:t xml:space="preserve"> interest is normally charged for a late payment of taxes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8661EA" w:rsidRPr="004D6C4A" w:rsidRDefault="008661EA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61EA" w:rsidRPr="004D6C4A" w:rsidRDefault="008661EA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WHEREAS,</w:t>
      </w:r>
      <w:r w:rsidRPr="004D6C4A">
        <w:rPr>
          <w:rFonts w:ascii="Times New Roman" w:hAnsi="Times New Roman" w:cs="Times New Roman"/>
          <w:sz w:val="24"/>
          <w:szCs w:val="24"/>
        </w:rPr>
        <w:t xml:space="preserve"> payments have been delayed due to the delay in state certification and issuing of the tax bills</w:t>
      </w:r>
      <w:r w:rsidR="004D6C4A">
        <w:rPr>
          <w:rFonts w:ascii="Times New Roman" w:hAnsi="Times New Roman" w:cs="Times New Roman"/>
          <w:sz w:val="24"/>
          <w:szCs w:val="24"/>
        </w:rPr>
        <w:t>.</w:t>
      </w:r>
      <w:r w:rsidRPr="004D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1EA" w:rsidRPr="004D6C4A" w:rsidRDefault="008661EA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NOW, THEREFORE, BE IT RESOLVED</w:t>
      </w:r>
      <w:r w:rsidRPr="004D6C4A">
        <w:rPr>
          <w:rFonts w:ascii="Times New Roman" w:hAnsi="Times New Roman" w:cs="Times New Roman"/>
          <w:sz w:val="24"/>
          <w:szCs w:val="24"/>
        </w:rPr>
        <w:t>, by the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New Hanover Township Committee</w:t>
      </w:r>
      <w:r w:rsidRPr="004D6C4A">
        <w:rPr>
          <w:rFonts w:ascii="Times New Roman" w:hAnsi="Times New Roman" w:cs="Times New Roman"/>
          <w:sz w:val="24"/>
          <w:szCs w:val="24"/>
        </w:rPr>
        <w:t xml:space="preserve"> of the Township of New Hanover, County of Burlington, State of New Jersey 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that payment for third quarter taxes made after </w:t>
      </w:r>
      <w:r w:rsidR="008661EA" w:rsidRPr="00713B51">
        <w:rPr>
          <w:rFonts w:ascii="Times New Roman" w:hAnsi="Times New Roman" w:cs="Times New Roman"/>
          <w:sz w:val="24"/>
          <w:szCs w:val="24"/>
        </w:rPr>
        <w:t>September</w:t>
      </w:r>
      <w:r w:rsidR="00163D43" w:rsidRPr="00713B51">
        <w:rPr>
          <w:rFonts w:ascii="Times New Roman" w:hAnsi="Times New Roman" w:cs="Times New Roman"/>
          <w:sz w:val="24"/>
          <w:szCs w:val="24"/>
        </w:rPr>
        <w:t xml:space="preserve"> </w:t>
      </w:r>
      <w:r w:rsidR="00713B51" w:rsidRPr="00713B51">
        <w:rPr>
          <w:rFonts w:ascii="Times New Roman" w:hAnsi="Times New Roman" w:cs="Times New Roman"/>
          <w:sz w:val="24"/>
          <w:szCs w:val="24"/>
        </w:rPr>
        <w:t>1</w:t>
      </w:r>
      <w:r w:rsidR="001553F0" w:rsidRPr="00713B51">
        <w:rPr>
          <w:rFonts w:ascii="Times New Roman" w:hAnsi="Times New Roman" w:cs="Times New Roman"/>
          <w:sz w:val="24"/>
          <w:szCs w:val="24"/>
        </w:rPr>
        <w:t>5</w:t>
      </w:r>
      <w:r w:rsidR="008661EA" w:rsidRPr="00713B51">
        <w:rPr>
          <w:rFonts w:ascii="Times New Roman" w:hAnsi="Times New Roman" w:cs="Times New Roman"/>
          <w:sz w:val="24"/>
          <w:szCs w:val="24"/>
        </w:rPr>
        <w:t>, 20</w:t>
      </w:r>
      <w:r w:rsidR="00545045" w:rsidRPr="00713B51">
        <w:rPr>
          <w:rFonts w:ascii="Times New Roman" w:hAnsi="Times New Roman" w:cs="Times New Roman"/>
          <w:sz w:val="24"/>
          <w:szCs w:val="24"/>
        </w:rPr>
        <w:t>2</w:t>
      </w:r>
      <w:r w:rsidR="00C521C3">
        <w:rPr>
          <w:rFonts w:ascii="Times New Roman" w:hAnsi="Times New Roman" w:cs="Times New Roman"/>
          <w:sz w:val="24"/>
          <w:szCs w:val="24"/>
        </w:rPr>
        <w:t>5</w:t>
      </w:r>
      <w:r w:rsidR="008661EA" w:rsidRPr="004D6C4A">
        <w:rPr>
          <w:rFonts w:ascii="Times New Roman" w:hAnsi="Times New Roman" w:cs="Times New Roman"/>
          <w:sz w:val="24"/>
          <w:szCs w:val="24"/>
        </w:rPr>
        <w:t>, pursuant to R.S. 54:4-67 will be subject to interest calculated back to August 1, 20</w:t>
      </w:r>
      <w:r w:rsidR="00545045" w:rsidRPr="004D6C4A">
        <w:rPr>
          <w:rFonts w:ascii="Times New Roman" w:hAnsi="Times New Roman" w:cs="Times New Roman"/>
          <w:sz w:val="24"/>
          <w:szCs w:val="24"/>
        </w:rPr>
        <w:t>2</w:t>
      </w:r>
      <w:r w:rsidR="00C521C3">
        <w:rPr>
          <w:rFonts w:ascii="Times New Roman" w:hAnsi="Times New Roman" w:cs="Times New Roman"/>
          <w:sz w:val="24"/>
          <w:szCs w:val="24"/>
        </w:rPr>
        <w:t>5</w:t>
      </w:r>
      <w:r w:rsidR="008661EA" w:rsidRPr="004D6C4A">
        <w:rPr>
          <w:rFonts w:ascii="Times New Roman" w:hAnsi="Times New Roman" w:cs="Times New Roman"/>
          <w:sz w:val="24"/>
          <w:szCs w:val="24"/>
        </w:rPr>
        <w:t>.</w:t>
      </w:r>
    </w:p>
    <w:p w:rsidR="00C67124" w:rsidRPr="004D6C4A" w:rsidRDefault="00C67124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124" w:rsidRPr="004D6C4A" w:rsidRDefault="00C67124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BE IT FURTHER RESOLVED</w:t>
      </w:r>
      <w:r w:rsidRPr="004D6C4A">
        <w:rPr>
          <w:rFonts w:ascii="Times New Roman" w:hAnsi="Times New Roman" w:cs="Times New Roman"/>
          <w:sz w:val="24"/>
          <w:szCs w:val="24"/>
        </w:rPr>
        <w:t>, that a copy of this resolution certified by the Township</w:t>
      </w:r>
      <w:r w:rsidR="004D6C4A">
        <w:rPr>
          <w:rFonts w:ascii="Times New Roman" w:hAnsi="Times New Roman" w:cs="Times New Roman"/>
          <w:sz w:val="24"/>
          <w:szCs w:val="24"/>
        </w:rPr>
        <w:t xml:space="preserve"> </w:t>
      </w:r>
      <w:r w:rsidRPr="004D6C4A">
        <w:rPr>
          <w:rFonts w:ascii="Times New Roman" w:hAnsi="Times New Roman" w:cs="Times New Roman"/>
          <w:sz w:val="24"/>
          <w:szCs w:val="24"/>
        </w:rPr>
        <w:t>Clerk be a true copy be forwarded to the Tax Collector.</w:t>
      </w:r>
    </w:p>
    <w:p w:rsidR="006A6B24" w:rsidRDefault="006A6B24" w:rsidP="006A6B24">
      <w:pPr>
        <w:ind w:left="4320" w:firstLine="720"/>
        <w:rPr>
          <w:u w:val="single"/>
        </w:rPr>
      </w:pPr>
      <w:r>
        <w:t xml:space="preserve">  </w:t>
      </w:r>
    </w:p>
    <w:p w:rsidR="006A6B24" w:rsidRDefault="006A6B24" w:rsidP="004D6C4A">
      <w:pPr>
        <w:ind w:left="720"/>
        <w:outlineLvl w:val="0"/>
      </w:pPr>
      <w:r>
        <w:t xml:space="preserve">                                            </w:t>
      </w:r>
      <w:r>
        <w:tab/>
      </w:r>
      <w:r>
        <w:tab/>
      </w:r>
      <w:r>
        <w:tab/>
      </w: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E0066E" w:rsidP="000A5A4F">
            <w:pPr>
              <w:jc w:val="center"/>
            </w:pPr>
            <w: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3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D6C4A" w:rsidRPr="0020048D" w:rsidTr="000A5A4F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jc w:val="center"/>
            </w:pPr>
            <w:r w:rsidRPr="0020048D"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keepNext/>
              <w:jc w:val="center"/>
              <w:outlineLvl w:val="1"/>
            </w:pPr>
            <w:r w:rsidRPr="0020048D"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</w:tr>
      <w:tr w:rsidR="004D6C4A" w:rsidRPr="0020048D" w:rsidTr="000A5A4F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jc w:val="center"/>
            </w:pPr>
            <w:r w:rsidRPr="0020048D">
              <w:t>X – INDICATES VOTE               AB- ABSENT                    NV- NOT VOTING</w:t>
            </w:r>
          </w:p>
        </w:tc>
      </w:tr>
    </w:tbl>
    <w:p w:rsidR="004D6C4A" w:rsidRPr="0020048D" w:rsidRDefault="004D6C4A" w:rsidP="004D6C4A"/>
    <w:p w:rsidR="004D6C4A" w:rsidRPr="004D6C4A" w:rsidRDefault="004D6C4A" w:rsidP="004D6C4A">
      <w:pPr>
        <w:rPr>
          <w:sz w:val="24"/>
          <w:szCs w:val="24"/>
        </w:rPr>
      </w:pPr>
      <w:r w:rsidRPr="004D6C4A">
        <w:rPr>
          <w:sz w:val="24"/>
          <w:szCs w:val="24"/>
        </w:rPr>
        <w:t xml:space="preserve">I hereby certify the foregoing to be a true copy of a resolution adopted by the Township of New Hanover, Burlington County, New Jersey at a regular meeting held on </w:t>
      </w:r>
      <w:r w:rsidR="00C521C3">
        <w:rPr>
          <w:sz w:val="24"/>
          <w:szCs w:val="24"/>
        </w:rPr>
        <w:t>August 12</w:t>
      </w:r>
      <w:r w:rsidRPr="004D6C4A">
        <w:rPr>
          <w:sz w:val="24"/>
          <w:szCs w:val="24"/>
        </w:rPr>
        <w:t>, 202</w:t>
      </w:r>
      <w:r w:rsidR="00C521C3">
        <w:rPr>
          <w:sz w:val="24"/>
          <w:szCs w:val="24"/>
        </w:rPr>
        <w:t>5</w:t>
      </w:r>
      <w:r w:rsidRPr="004D6C4A">
        <w:rPr>
          <w:sz w:val="24"/>
          <w:szCs w:val="24"/>
        </w:rPr>
        <w:t>.</w:t>
      </w:r>
    </w:p>
    <w:p w:rsidR="004D6C4A" w:rsidRPr="004D6C4A" w:rsidRDefault="004D6C4A" w:rsidP="004D6C4A">
      <w:pPr>
        <w:rPr>
          <w:sz w:val="24"/>
          <w:szCs w:val="24"/>
        </w:rPr>
      </w:pPr>
    </w:p>
    <w:p w:rsidR="004D6C4A" w:rsidRPr="004D6C4A" w:rsidRDefault="004D6C4A" w:rsidP="004D6C4A">
      <w:pPr>
        <w:rPr>
          <w:sz w:val="24"/>
          <w:szCs w:val="24"/>
        </w:rPr>
      </w:pPr>
    </w:p>
    <w:p w:rsidR="004D6C4A" w:rsidRPr="004D6C4A" w:rsidRDefault="004D6C4A" w:rsidP="004D6C4A">
      <w:pPr>
        <w:ind w:left="-90"/>
        <w:jc w:val="right"/>
        <w:rPr>
          <w:b/>
          <w:sz w:val="24"/>
          <w:szCs w:val="24"/>
        </w:rPr>
      </w:pP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</w:rPr>
        <w:t xml:space="preserve">                                                       </w:t>
      </w:r>
    </w:p>
    <w:p w:rsidR="004D6C4A" w:rsidRPr="004D6C4A" w:rsidRDefault="004D6C4A" w:rsidP="004D6C4A">
      <w:pPr>
        <w:jc w:val="center"/>
        <w:rPr>
          <w:sz w:val="24"/>
          <w:szCs w:val="24"/>
        </w:rPr>
      </w:pPr>
      <w:r w:rsidRPr="004D6C4A">
        <w:rPr>
          <w:sz w:val="24"/>
          <w:szCs w:val="24"/>
        </w:rPr>
        <w:t xml:space="preserve">                                                                                   </w:t>
      </w:r>
      <w:r w:rsidRPr="004D6C4A">
        <w:rPr>
          <w:sz w:val="24"/>
          <w:szCs w:val="24"/>
        </w:rPr>
        <w:tab/>
      </w:r>
      <w:r w:rsidRPr="004D6C4A">
        <w:rPr>
          <w:sz w:val="24"/>
          <w:szCs w:val="24"/>
        </w:rPr>
        <w:tab/>
        <w:t xml:space="preserve">            Susan D. Jackson, RMC</w:t>
      </w:r>
    </w:p>
    <w:p w:rsidR="006A6B24" w:rsidRDefault="004D6C4A" w:rsidP="00060CEB">
      <w:pPr>
        <w:jc w:val="center"/>
      </w:pPr>
      <w:r w:rsidRPr="004D6C4A">
        <w:rPr>
          <w:sz w:val="24"/>
          <w:szCs w:val="24"/>
        </w:rPr>
        <w:t xml:space="preserve">                                                                                  </w:t>
      </w:r>
      <w:r w:rsidRPr="004D6C4A">
        <w:rPr>
          <w:sz w:val="24"/>
          <w:szCs w:val="24"/>
        </w:rPr>
        <w:tab/>
      </w:r>
      <w:r w:rsidRPr="004D6C4A">
        <w:rPr>
          <w:sz w:val="24"/>
          <w:szCs w:val="24"/>
        </w:rPr>
        <w:tab/>
        <w:t xml:space="preserve">       </w:t>
      </w:r>
      <w:r w:rsidR="00F82AA2">
        <w:rPr>
          <w:sz w:val="24"/>
          <w:szCs w:val="24"/>
        </w:rPr>
        <w:t xml:space="preserve">             </w:t>
      </w:r>
      <w:r w:rsidRPr="004D6C4A">
        <w:rPr>
          <w:sz w:val="24"/>
          <w:szCs w:val="24"/>
        </w:rPr>
        <w:t xml:space="preserve"> Township Cle</w:t>
      </w:r>
      <w:r w:rsidR="00F82AA2">
        <w:rPr>
          <w:sz w:val="24"/>
          <w:szCs w:val="24"/>
        </w:rPr>
        <w:t>rk</w:t>
      </w:r>
      <w:r w:rsidR="00F45255">
        <w:tab/>
      </w:r>
      <w:r w:rsidR="00F45255">
        <w:tab/>
      </w:r>
      <w:r w:rsidR="00F45255">
        <w:tab/>
      </w:r>
      <w:r w:rsidR="006A6B24">
        <w:t xml:space="preserve">    </w:t>
      </w:r>
    </w:p>
    <w:sectPr w:rsidR="006A6B24" w:rsidSect="006A6B2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1F"/>
    <w:rsid w:val="00034AEF"/>
    <w:rsid w:val="00046429"/>
    <w:rsid w:val="00060CEB"/>
    <w:rsid w:val="0007181A"/>
    <w:rsid w:val="001553F0"/>
    <w:rsid w:val="00163D43"/>
    <w:rsid w:val="001D000B"/>
    <w:rsid w:val="001E0864"/>
    <w:rsid w:val="001F7402"/>
    <w:rsid w:val="002905EF"/>
    <w:rsid w:val="00430424"/>
    <w:rsid w:val="004615BD"/>
    <w:rsid w:val="00464B9C"/>
    <w:rsid w:val="004817E1"/>
    <w:rsid w:val="004D6C4A"/>
    <w:rsid w:val="004F6954"/>
    <w:rsid w:val="005231C9"/>
    <w:rsid w:val="00545045"/>
    <w:rsid w:val="00640B19"/>
    <w:rsid w:val="00675131"/>
    <w:rsid w:val="006A6B24"/>
    <w:rsid w:val="006A7AB4"/>
    <w:rsid w:val="00713B51"/>
    <w:rsid w:val="008661EA"/>
    <w:rsid w:val="0099354A"/>
    <w:rsid w:val="00A03B67"/>
    <w:rsid w:val="00AB22ED"/>
    <w:rsid w:val="00AF62C2"/>
    <w:rsid w:val="00B454CF"/>
    <w:rsid w:val="00B9529B"/>
    <w:rsid w:val="00C521C3"/>
    <w:rsid w:val="00C67124"/>
    <w:rsid w:val="00D357FE"/>
    <w:rsid w:val="00DA627B"/>
    <w:rsid w:val="00E0066E"/>
    <w:rsid w:val="00E627C4"/>
    <w:rsid w:val="00F2151F"/>
    <w:rsid w:val="00F45255"/>
    <w:rsid w:val="00F82AA2"/>
    <w:rsid w:val="00FC009F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EE5D"/>
  <w15:docId w15:val="{721205C6-48BF-4707-A146-82E53F9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5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dmull</dc:creator>
  <cp:lastModifiedBy>Susan Jackson</cp:lastModifiedBy>
  <cp:revision>2</cp:revision>
  <cp:lastPrinted>2024-08-07T20:25:00Z</cp:lastPrinted>
  <dcterms:created xsi:type="dcterms:W3CDTF">2025-07-31T13:06:00Z</dcterms:created>
  <dcterms:modified xsi:type="dcterms:W3CDTF">2025-07-31T13:06:00Z</dcterms:modified>
</cp:coreProperties>
</file>