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BB0" w:rsidRPr="005D12DF" w:rsidRDefault="00F60BB0">
      <w:pPr>
        <w:pStyle w:val="Title"/>
        <w:rPr>
          <w:sz w:val="21"/>
          <w:szCs w:val="21"/>
          <w:u w:val="single"/>
        </w:rPr>
      </w:pPr>
      <w:bookmarkStart w:id="0" w:name="_GoBack"/>
      <w:bookmarkEnd w:id="0"/>
      <w:r w:rsidRPr="005D12DF">
        <w:rPr>
          <w:sz w:val="21"/>
          <w:szCs w:val="21"/>
          <w:u w:val="single"/>
        </w:rPr>
        <w:t>RESOLUTION 20</w:t>
      </w:r>
      <w:r w:rsidR="00D22CC4" w:rsidRPr="005D12DF">
        <w:rPr>
          <w:sz w:val="21"/>
          <w:szCs w:val="21"/>
          <w:u w:val="single"/>
        </w:rPr>
        <w:t>2</w:t>
      </w:r>
      <w:r w:rsidR="00677408" w:rsidRPr="005D12DF">
        <w:rPr>
          <w:sz w:val="21"/>
          <w:szCs w:val="21"/>
          <w:u w:val="single"/>
        </w:rPr>
        <w:t>2</w:t>
      </w:r>
      <w:r w:rsidRPr="005D12DF">
        <w:rPr>
          <w:sz w:val="21"/>
          <w:szCs w:val="21"/>
          <w:u w:val="single"/>
        </w:rPr>
        <w:t>-</w:t>
      </w:r>
      <w:r w:rsidR="005D12DF" w:rsidRPr="005D12DF">
        <w:rPr>
          <w:sz w:val="21"/>
          <w:szCs w:val="21"/>
          <w:u w:val="single"/>
        </w:rPr>
        <w:t>103</w:t>
      </w:r>
    </w:p>
    <w:p w:rsidR="005D12DF" w:rsidRPr="005D12DF" w:rsidRDefault="005D12DF">
      <w:pPr>
        <w:pStyle w:val="Title"/>
        <w:rPr>
          <w:b w:val="0"/>
          <w:sz w:val="21"/>
          <w:szCs w:val="21"/>
        </w:rPr>
      </w:pPr>
    </w:p>
    <w:p w:rsidR="005D12DF" w:rsidRPr="005D12DF" w:rsidRDefault="005D12DF">
      <w:pPr>
        <w:pStyle w:val="Title"/>
        <w:rPr>
          <w:b w:val="0"/>
          <w:i/>
          <w:sz w:val="21"/>
          <w:szCs w:val="21"/>
        </w:rPr>
      </w:pPr>
      <w:r w:rsidRPr="005D12DF">
        <w:rPr>
          <w:b w:val="0"/>
          <w:i/>
          <w:sz w:val="21"/>
          <w:szCs w:val="21"/>
        </w:rPr>
        <w:t>Township of New Hanover</w:t>
      </w:r>
    </w:p>
    <w:p w:rsidR="005D12DF" w:rsidRPr="005D12DF" w:rsidRDefault="005D12DF">
      <w:pPr>
        <w:pStyle w:val="Title"/>
        <w:rPr>
          <w:b w:val="0"/>
          <w:i/>
          <w:sz w:val="21"/>
          <w:szCs w:val="21"/>
        </w:rPr>
      </w:pPr>
      <w:r w:rsidRPr="005D12DF">
        <w:rPr>
          <w:b w:val="0"/>
          <w:i/>
          <w:sz w:val="21"/>
          <w:szCs w:val="21"/>
        </w:rPr>
        <w:t>County of Burlington</w:t>
      </w:r>
    </w:p>
    <w:p w:rsidR="005D12DF" w:rsidRPr="005D12DF" w:rsidRDefault="005D12DF">
      <w:pPr>
        <w:pStyle w:val="Title"/>
        <w:rPr>
          <w:b w:val="0"/>
          <w:i/>
          <w:sz w:val="21"/>
          <w:szCs w:val="21"/>
        </w:rPr>
      </w:pPr>
      <w:r w:rsidRPr="005D12DF">
        <w:rPr>
          <w:b w:val="0"/>
          <w:i/>
          <w:sz w:val="21"/>
          <w:szCs w:val="21"/>
        </w:rPr>
        <w:t>State of New Jersey</w:t>
      </w:r>
    </w:p>
    <w:p w:rsidR="005D12DF" w:rsidRPr="005D12DF" w:rsidRDefault="005D12DF">
      <w:pPr>
        <w:pStyle w:val="Title"/>
        <w:rPr>
          <w:b w:val="0"/>
          <w:i/>
          <w:sz w:val="21"/>
          <w:szCs w:val="21"/>
        </w:rPr>
      </w:pPr>
    </w:p>
    <w:p w:rsidR="00F60BB0" w:rsidRPr="005D12DF" w:rsidRDefault="005D12DF">
      <w:pPr>
        <w:jc w:val="center"/>
        <w:rPr>
          <w:b/>
          <w:bCs/>
          <w:sz w:val="21"/>
          <w:szCs w:val="21"/>
        </w:rPr>
      </w:pPr>
      <w:r w:rsidRPr="005D12DF">
        <w:rPr>
          <w:b/>
          <w:bCs/>
          <w:sz w:val="21"/>
          <w:szCs w:val="21"/>
        </w:rPr>
        <w:t>RESOLUTION AUTHORIZING 2022 BUDGET TRANSFERS</w:t>
      </w:r>
    </w:p>
    <w:p w:rsidR="00F60BB0" w:rsidRPr="005D12DF" w:rsidRDefault="00F60BB0">
      <w:pPr>
        <w:jc w:val="center"/>
        <w:rPr>
          <w:b/>
          <w:bCs/>
          <w:sz w:val="21"/>
          <w:szCs w:val="21"/>
        </w:rPr>
      </w:pPr>
    </w:p>
    <w:p w:rsidR="00F60BB0" w:rsidRPr="005D12DF" w:rsidRDefault="00F60BB0" w:rsidP="005D12DF">
      <w:pPr>
        <w:ind w:firstLine="720"/>
        <w:jc w:val="both"/>
        <w:rPr>
          <w:sz w:val="21"/>
          <w:szCs w:val="21"/>
        </w:rPr>
      </w:pPr>
      <w:r w:rsidRPr="005D12DF">
        <w:rPr>
          <w:b/>
          <w:bCs/>
          <w:sz w:val="21"/>
          <w:szCs w:val="21"/>
        </w:rPr>
        <w:t xml:space="preserve">WHEREAS, </w:t>
      </w:r>
      <w:r w:rsidRPr="005D12DF">
        <w:rPr>
          <w:sz w:val="21"/>
          <w:szCs w:val="21"/>
        </w:rPr>
        <w:t>N.J.S.A. 40A: 4-58 provides for appropriation transfers during the last 2 months of the fiscal year, to expend for any of the purposes specified in the budget an amount in excess of the respective sums appropriated therefore and there shall be an excess in any appropriations over and above the amount deemed to be necessary to fulfill the purpose of such appropriation; and</w:t>
      </w:r>
    </w:p>
    <w:p w:rsidR="00F60BB0" w:rsidRPr="005D12DF" w:rsidRDefault="00F60BB0">
      <w:pPr>
        <w:jc w:val="both"/>
        <w:rPr>
          <w:sz w:val="21"/>
          <w:szCs w:val="21"/>
        </w:rPr>
      </w:pPr>
    </w:p>
    <w:p w:rsidR="00F60BB0" w:rsidRPr="005D12DF" w:rsidRDefault="00F60BB0" w:rsidP="005D12DF">
      <w:pPr>
        <w:ind w:firstLine="720"/>
        <w:jc w:val="both"/>
        <w:rPr>
          <w:sz w:val="21"/>
          <w:szCs w:val="21"/>
        </w:rPr>
      </w:pPr>
      <w:r w:rsidRPr="005D12DF">
        <w:rPr>
          <w:b/>
          <w:bCs/>
          <w:sz w:val="21"/>
          <w:szCs w:val="21"/>
        </w:rPr>
        <w:t>WHEREAS,</w:t>
      </w:r>
      <w:r w:rsidRPr="005D12DF">
        <w:rPr>
          <w:sz w:val="21"/>
          <w:szCs w:val="21"/>
        </w:rPr>
        <w:t xml:space="preserve"> the approval of this resolution to be adopted by not less than 2/3 vote of the full membership thereof, transfer the amount of such excess to the appropriations deemed to be insufficient.</w:t>
      </w:r>
    </w:p>
    <w:p w:rsidR="00F60BB0" w:rsidRPr="005D12DF" w:rsidRDefault="00F60BB0">
      <w:pPr>
        <w:jc w:val="both"/>
        <w:rPr>
          <w:sz w:val="21"/>
          <w:szCs w:val="21"/>
        </w:rPr>
      </w:pPr>
    </w:p>
    <w:p w:rsidR="00F60BB0" w:rsidRPr="005D12DF" w:rsidRDefault="00F60BB0" w:rsidP="005D12DF">
      <w:pPr>
        <w:ind w:firstLine="720"/>
        <w:jc w:val="both"/>
        <w:rPr>
          <w:sz w:val="21"/>
          <w:szCs w:val="21"/>
        </w:rPr>
      </w:pPr>
      <w:r w:rsidRPr="005D12DF">
        <w:rPr>
          <w:b/>
          <w:bCs/>
          <w:sz w:val="21"/>
          <w:szCs w:val="21"/>
        </w:rPr>
        <w:t>NOW, THEREFORE, BE IT RESOLVED,</w:t>
      </w:r>
      <w:r w:rsidRPr="005D12DF">
        <w:rPr>
          <w:sz w:val="21"/>
          <w:szCs w:val="21"/>
        </w:rPr>
        <w:t xml:space="preserve"> by the Township Committee of the Township of </w:t>
      </w:r>
      <w:r w:rsidR="00D22CC4" w:rsidRPr="005D12DF">
        <w:rPr>
          <w:sz w:val="21"/>
          <w:szCs w:val="21"/>
        </w:rPr>
        <w:t>New Hanover</w:t>
      </w:r>
      <w:r w:rsidRPr="005D12DF">
        <w:rPr>
          <w:sz w:val="21"/>
          <w:szCs w:val="21"/>
        </w:rPr>
        <w:t xml:space="preserve"> that the following transfers be made:</w:t>
      </w:r>
    </w:p>
    <w:p w:rsidR="00F60BB0" w:rsidRPr="005D12DF" w:rsidRDefault="00F60BB0">
      <w:pPr>
        <w:rPr>
          <w:sz w:val="21"/>
          <w:szCs w:val="21"/>
        </w:rPr>
      </w:pPr>
    </w:p>
    <w:p w:rsidR="00F60BB0" w:rsidRPr="005D12DF" w:rsidRDefault="00F60BB0">
      <w:pPr>
        <w:rPr>
          <w:b/>
          <w:bCs/>
          <w:sz w:val="21"/>
          <w:szCs w:val="21"/>
        </w:rPr>
      </w:pPr>
      <w:r w:rsidRPr="005D12DF">
        <w:rPr>
          <w:b/>
          <w:bCs/>
          <w:sz w:val="21"/>
          <w:szCs w:val="21"/>
        </w:rPr>
        <w:t>FROM (</w:t>
      </w:r>
      <w:r w:rsidR="00245B0E" w:rsidRPr="005D12DF">
        <w:rPr>
          <w:b/>
          <w:bCs/>
          <w:sz w:val="21"/>
          <w:szCs w:val="21"/>
        </w:rPr>
        <w:t>inside</w:t>
      </w:r>
      <w:r w:rsidRPr="005D12DF">
        <w:rPr>
          <w:b/>
          <w:bCs/>
          <w:sz w:val="21"/>
          <w:szCs w:val="21"/>
        </w:rPr>
        <w:t xml:space="preserve"> 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654"/>
        <w:gridCol w:w="2160"/>
      </w:tblGrid>
      <w:tr w:rsidR="00F60BB0" w:rsidRPr="005D12DF" w:rsidTr="00245B0E">
        <w:tc>
          <w:tcPr>
            <w:tcW w:w="2214" w:type="dxa"/>
          </w:tcPr>
          <w:p w:rsidR="00F60BB0" w:rsidRPr="005D12DF" w:rsidRDefault="000F1E9D">
            <w:pPr>
              <w:rPr>
                <w:sz w:val="21"/>
                <w:szCs w:val="21"/>
              </w:rPr>
            </w:pPr>
            <w:r w:rsidRPr="005D12DF">
              <w:rPr>
                <w:sz w:val="21"/>
                <w:szCs w:val="21"/>
              </w:rPr>
              <w:t>01-31-435-000-200</w:t>
            </w:r>
          </w:p>
        </w:tc>
        <w:tc>
          <w:tcPr>
            <w:tcW w:w="3654" w:type="dxa"/>
          </w:tcPr>
          <w:p w:rsidR="00F60BB0" w:rsidRPr="005D12DF" w:rsidRDefault="000F1E9D">
            <w:pPr>
              <w:rPr>
                <w:sz w:val="21"/>
                <w:szCs w:val="21"/>
              </w:rPr>
            </w:pPr>
            <w:r w:rsidRPr="005D12DF">
              <w:rPr>
                <w:sz w:val="21"/>
                <w:szCs w:val="21"/>
              </w:rPr>
              <w:t>Street Lighting</w:t>
            </w:r>
          </w:p>
        </w:tc>
        <w:tc>
          <w:tcPr>
            <w:tcW w:w="2160" w:type="dxa"/>
          </w:tcPr>
          <w:p w:rsidR="00F60BB0" w:rsidRPr="005D12DF" w:rsidRDefault="000F1E9D" w:rsidP="003D7392">
            <w:pPr>
              <w:jc w:val="right"/>
              <w:rPr>
                <w:sz w:val="21"/>
                <w:szCs w:val="21"/>
              </w:rPr>
            </w:pPr>
            <w:r w:rsidRPr="005D12DF">
              <w:rPr>
                <w:sz w:val="21"/>
                <w:szCs w:val="21"/>
              </w:rPr>
              <w:t>10,000.00</w:t>
            </w:r>
          </w:p>
        </w:tc>
      </w:tr>
      <w:tr w:rsidR="003831A2" w:rsidRPr="005D12DF" w:rsidTr="00245B0E">
        <w:tc>
          <w:tcPr>
            <w:tcW w:w="2214" w:type="dxa"/>
          </w:tcPr>
          <w:p w:rsidR="003831A2" w:rsidRPr="005D12DF" w:rsidRDefault="000F1E9D" w:rsidP="0054339B">
            <w:pPr>
              <w:rPr>
                <w:sz w:val="21"/>
                <w:szCs w:val="21"/>
              </w:rPr>
            </w:pPr>
            <w:r w:rsidRPr="005D12DF">
              <w:rPr>
                <w:sz w:val="21"/>
                <w:szCs w:val="21"/>
              </w:rPr>
              <w:t>01-30-426-000-200</w:t>
            </w:r>
          </w:p>
        </w:tc>
        <w:tc>
          <w:tcPr>
            <w:tcW w:w="3654" w:type="dxa"/>
          </w:tcPr>
          <w:p w:rsidR="003831A2" w:rsidRPr="005D12DF" w:rsidRDefault="000F1E9D" w:rsidP="0054339B">
            <w:pPr>
              <w:rPr>
                <w:sz w:val="21"/>
                <w:szCs w:val="21"/>
              </w:rPr>
            </w:pPr>
            <w:r w:rsidRPr="005D12DF">
              <w:rPr>
                <w:sz w:val="21"/>
                <w:szCs w:val="21"/>
              </w:rPr>
              <w:t xml:space="preserve">Reserve </w:t>
            </w:r>
            <w:r w:rsidR="005D12DF" w:rsidRPr="005D12DF">
              <w:rPr>
                <w:sz w:val="21"/>
                <w:szCs w:val="21"/>
              </w:rPr>
              <w:t>f</w:t>
            </w:r>
            <w:r w:rsidRPr="005D12DF">
              <w:rPr>
                <w:sz w:val="21"/>
                <w:szCs w:val="21"/>
              </w:rPr>
              <w:t>or Tax Appeals</w:t>
            </w:r>
          </w:p>
        </w:tc>
        <w:tc>
          <w:tcPr>
            <w:tcW w:w="2160" w:type="dxa"/>
          </w:tcPr>
          <w:p w:rsidR="003831A2" w:rsidRPr="005D12DF" w:rsidRDefault="000F1E9D" w:rsidP="00D46360">
            <w:pPr>
              <w:jc w:val="right"/>
              <w:rPr>
                <w:sz w:val="21"/>
                <w:szCs w:val="21"/>
              </w:rPr>
            </w:pPr>
            <w:r w:rsidRPr="005D12DF">
              <w:rPr>
                <w:sz w:val="21"/>
                <w:szCs w:val="21"/>
              </w:rPr>
              <w:t>10,000.00</w:t>
            </w:r>
          </w:p>
        </w:tc>
      </w:tr>
      <w:tr w:rsidR="003831A2" w:rsidRPr="005D12DF" w:rsidTr="00245B0E">
        <w:tc>
          <w:tcPr>
            <w:tcW w:w="2214" w:type="dxa"/>
          </w:tcPr>
          <w:p w:rsidR="003831A2" w:rsidRPr="005D12DF" w:rsidRDefault="00FC78CB" w:rsidP="0054339B">
            <w:pPr>
              <w:rPr>
                <w:sz w:val="21"/>
                <w:szCs w:val="21"/>
              </w:rPr>
            </w:pPr>
            <w:r w:rsidRPr="005D12DF">
              <w:rPr>
                <w:sz w:val="21"/>
                <w:szCs w:val="21"/>
              </w:rPr>
              <w:t>01-27-330-000-200</w:t>
            </w:r>
          </w:p>
        </w:tc>
        <w:tc>
          <w:tcPr>
            <w:tcW w:w="3654" w:type="dxa"/>
          </w:tcPr>
          <w:p w:rsidR="003831A2" w:rsidRPr="005D12DF" w:rsidRDefault="00FC78CB" w:rsidP="0054339B">
            <w:pPr>
              <w:rPr>
                <w:sz w:val="21"/>
                <w:szCs w:val="21"/>
              </w:rPr>
            </w:pPr>
            <w:r w:rsidRPr="005D12DF">
              <w:rPr>
                <w:sz w:val="21"/>
                <w:szCs w:val="21"/>
              </w:rPr>
              <w:t>Public Health Services S&amp;W</w:t>
            </w:r>
          </w:p>
        </w:tc>
        <w:tc>
          <w:tcPr>
            <w:tcW w:w="2160" w:type="dxa"/>
          </w:tcPr>
          <w:p w:rsidR="003831A2" w:rsidRPr="005D12DF" w:rsidRDefault="00FC78CB" w:rsidP="0054339B">
            <w:pPr>
              <w:jc w:val="right"/>
              <w:rPr>
                <w:sz w:val="21"/>
                <w:szCs w:val="21"/>
              </w:rPr>
            </w:pPr>
            <w:r w:rsidRPr="005D12DF">
              <w:rPr>
                <w:sz w:val="21"/>
                <w:szCs w:val="21"/>
              </w:rPr>
              <w:t>2,000.00</w:t>
            </w:r>
          </w:p>
        </w:tc>
      </w:tr>
      <w:tr w:rsidR="0054339B" w:rsidRPr="005D12DF" w:rsidTr="00245B0E">
        <w:tc>
          <w:tcPr>
            <w:tcW w:w="2214" w:type="dxa"/>
          </w:tcPr>
          <w:p w:rsidR="0054339B" w:rsidRPr="005D12DF" w:rsidRDefault="00FC1444" w:rsidP="00D46360">
            <w:pPr>
              <w:rPr>
                <w:sz w:val="21"/>
                <w:szCs w:val="21"/>
              </w:rPr>
            </w:pPr>
            <w:r w:rsidRPr="005D12DF">
              <w:rPr>
                <w:sz w:val="21"/>
                <w:szCs w:val="21"/>
              </w:rPr>
              <w:t>01-20-070-000-200</w:t>
            </w:r>
          </w:p>
        </w:tc>
        <w:tc>
          <w:tcPr>
            <w:tcW w:w="3654" w:type="dxa"/>
          </w:tcPr>
          <w:p w:rsidR="0054339B" w:rsidRPr="005D12DF" w:rsidRDefault="00FC1444" w:rsidP="0054339B">
            <w:pPr>
              <w:rPr>
                <w:sz w:val="21"/>
                <w:szCs w:val="21"/>
              </w:rPr>
            </w:pPr>
            <w:r w:rsidRPr="005D12DF">
              <w:rPr>
                <w:sz w:val="21"/>
                <w:szCs w:val="21"/>
              </w:rPr>
              <w:t>Economic Development O.E.</w:t>
            </w:r>
          </w:p>
        </w:tc>
        <w:tc>
          <w:tcPr>
            <w:tcW w:w="2160" w:type="dxa"/>
          </w:tcPr>
          <w:p w:rsidR="0054339B" w:rsidRPr="005D12DF" w:rsidRDefault="00FC1444" w:rsidP="00D46360">
            <w:pPr>
              <w:jc w:val="right"/>
              <w:rPr>
                <w:sz w:val="21"/>
                <w:szCs w:val="21"/>
              </w:rPr>
            </w:pPr>
            <w:r w:rsidRPr="005D12DF">
              <w:rPr>
                <w:sz w:val="21"/>
                <w:szCs w:val="21"/>
              </w:rPr>
              <w:t>2,000.00</w:t>
            </w:r>
          </w:p>
        </w:tc>
      </w:tr>
      <w:tr w:rsidR="00D10509" w:rsidRPr="005D12DF" w:rsidTr="00245B0E">
        <w:tc>
          <w:tcPr>
            <w:tcW w:w="2214" w:type="dxa"/>
          </w:tcPr>
          <w:p w:rsidR="00D10509" w:rsidRPr="005D12DF" w:rsidRDefault="00AB49CE">
            <w:pPr>
              <w:rPr>
                <w:sz w:val="21"/>
                <w:szCs w:val="21"/>
              </w:rPr>
            </w:pPr>
            <w:r w:rsidRPr="005D12DF">
              <w:rPr>
                <w:sz w:val="21"/>
                <w:szCs w:val="21"/>
              </w:rPr>
              <w:t>01-20-165-000-200</w:t>
            </w:r>
          </w:p>
        </w:tc>
        <w:tc>
          <w:tcPr>
            <w:tcW w:w="3654" w:type="dxa"/>
          </w:tcPr>
          <w:p w:rsidR="00D10509" w:rsidRPr="005D12DF" w:rsidRDefault="00AB49CE">
            <w:pPr>
              <w:rPr>
                <w:sz w:val="21"/>
                <w:szCs w:val="21"/>
              </w:rPr>
            </w:pPr>
            <w:r w:rsidRPr="005D12DF">
              <w:rPr>
                <w:sz w:val="21"/>
                <w:szCs w:val="21"/>
              </w:rPr>
              <w:t>Legal Services O.E.</w:t>
            </w:r>
          </w:p>
        </w:tc>
        <w:tc>
          <w:tcPr>
            <w:tcW w:w="2160" w:type="dxa"/>
          </w:tcPr>
          <w:p w:rsidR="00D10509" w:rsidRPr="005D12DF" w:rsidRDefault="00AB49CE" w:rsidP="003831A2">
            <w:pPr>
              <w:jc w:val="right"/>
              <w:rPr>
                <w:bCs/>
                <w:sz w:val="21"/>
                <w:szCs w:val="21"/>
              </w:rPr>
            </w:pPr>
            <w:r w:rsidRPr="005D12DF">
              <w:rPr>
                <w:bCs/>
                <w:sz w:val="21"/>
                <w:szCs w:val="21"/>
              </w:rPr>
              <w:t>5,000.00</w:t>
            </w:r>
          </w:p>
        </w:tc>
      </w:tr>
      <w:tr w:rsidR="00D10509" w:rsidRPr="005D12DF" w:rsidTr="00245B0E">
        <w:tc>
          <w:tcPr>
            <w:tcW w:w="2214" w:type="dxa"/>
          </w:tcPr>
          <w:p w:rsidR="00D10509" w:rsidRPr="005D12DF" w:rsidRDefault="00D10509">
            <w:pPr>
              <w:rPr>
                <w:sz w:val="21"/>
                <w:szCs w:val="21"/>
              </w:rPr>
            </w:pPr>
          </w:p>
        </w:tc>
        <w:tc>
          <w:tcPr>
            <w:tcW w:w="3654" w:type="dxa"/>
          </w:tcPr>
          <w:p w:rsidR="00D10509" w:rsidRPr="005D12DF" w:rsidRDefault="00D10509">
            <w:pPr>
              <w:rPr>
                <w:sz w:val="21"/>
                <w:szCs w:val="21"/>
              </w:rPr>
            </w:pPr>
          </w:p>
        </w:tc>
        <w:tc>
          <w:tcPr>
            <w:tcW w:w="2160" w:type="dxa"/>
          </w:tcPr>
          <w:p w:rsidR="00D10509" w:rsidRPr="005D12DF" w:rsidRDefault="00D10509" w:rsidP="00D10509">
            <w:pPr>
              <w:jc w:val="right"/>
              <w:rPr>
                <w:bCs/>
                <w:sz w:val="21"/>
                <w:szCs w:val="21"/>
              </w:rPr>
            </w:pPr>
          </w:p>
        </w:tc>
      </w:tr>
      <w:tr w:rsidR="0054339B" w:rsidRPr="005D12DF" w:rsidTr="00245B0E">
        <w:tc>
          <w:tcPr>
            <w:tcW w:w="2214" w:type="dxa"/>
          </w:tcPr>
          <w:p w:rsidR="0054339B" w:rsidRPr="005D12DF" w:rsidRDefault="0054339B">
            <w:pPr>
              <w:rPr>
                <w:sz w:val="21"/>
                <w:szCs w:val="21"/>
              </w:rPr>
            </w:pPr>
          </w:p>
        </w:tc>
        <w:tc>
          <w:tcPr>
            <w:tcW w:w="3654" w:type="dxa"/>
          </w:tcPr>
          <w:p w:rsidR="0054339B" w:rsidRPr="005D12DF" w:rsidRDefault="0054339B">
            <w:pPr>
              <w:rPr>
                <w:sz w:val="21"/>
                <w:szCs w:val="21"/>
              </w:rPr>
            </w:pPr>
          </w:p>
        </w:tc>
        <w:tc>
          <w:tcPr>
            <w:tcW w:w="2160" w:type="dxa"/>
          </w:tcPr>
          <w:p w:rsidR="0054339B" w:rsidRPr="005D12DF" w:rsidRDefault="003831A2" w:rsidP="003831A2">
            <w:pPr>
              <w:jc w:val="right"/>
              <w:rPr>
                <w:b/>
                <w:bCs/>
                <w:sz w:val="21"/>
                <w:szCs w:val="21"/>
              </w:rPr>
            </w:pPr>
            <w:r w:rsidRPr="005D12DF">
              <w:rPr>
                <w:b/>
                <w:bCs/>
                <w:sz w:val="21"/>
                <w:szCs w:val="21"/>
              </w:rPr>
              <w:fldChar w:fldCharType="begin"/>
            </w:r>
            <w:r w:rsidRPr="005D12DF">
              <w:rPr>
                <w:b/>
                <w:bCs/>
                <w:sz w:val="21"/>
                <w:szCs w:val="21"/>
              </w:rPr>
              <w:instrText xml:space="preserve"> =SUM(ABOVE) \# "#,##0.00" </w:instrText>
            </w:r>
            <w:r w:rsidRPr="005D12DF">
              <w:rPr>
                <w:b/>
                <w:bCs/>
                <w:sz w:val="21"/>
                <w:szCs w:val="21"/>
              </w:rPr>
              <w:fldChar w:fldCharType="separate"/>
            </w:r>
            <w:r w:rsidR="00AB49CE" w:rsidRPr="005D12DF">
              <w:rPr>
                <w:b/>
                <w:bCs/>
                <w:noProof/>
                <w:sz w:val="21"/>
                <w:szCs w:val="21"/>
              </w:rPr>
              <w:t>29,000.00</w:t>
            </w:r>
            <w:r w:rsidRPr="005D12DF">
              <w:rPr>
                <w:b/>
                <w:bCs/>
                <w:sz w:val="21"/>
                <w:szCs w:val="21"/>
              </w:rPr>
              <w:fldChar w:fldCharType="end"/>
            </w:r>
          </w:p>
        </w:tc>
      </w:tr>
    </w:tbl>
    <w:p w:rsidR="00F60BB0" w:rsidRPr="005D12DF" w:rsidRDefault="00F60BB0">
      <w:pPr>
        <w:rPr>
          <w:sz w:val="21"/>
          <w:szCs w:val="21"/>
        </w:rPr>
      </w:pPr>
    </w:p>
    <w:p w:rsidR="00F60BB0" w:rsidRPr="005D12DF" w:rsidRDefault="00F60BB0">
      <w:pPr>
        <w:rPr>
          <w:b/>
          <w:bCs/>
          <w:sz w:val="21"/>
          <w:szCs w:val="21"/>
        </w:rPr>
      </w:pPr>
      <w:r w:rsidRPr="005D12DF">
        <w:rPr>
          <w:b/>
          <w:bCs/>
          <w:sz w:val="21"/>
          <w:szCs w:val="21"/>
        </w:rPr>
        <w:t>TO (</w:t>
      </w:r>
      <w:r w:rsidR="00245B0E" w:rsidRPr="005D12DF">
        <w:rPr>
          <w:b/>
          <w:bCs/>
          <w:sz w:val="21"/>
          <w:szCs w:val="21"/>
        </w:rPr>
        <w:t>inside</w:t>
      </w:r>
      <w:r w:rsidRPr="005D12DF">
        <w:rPr>
          <w:b/>
          <w:bCs/>
          <w:sz w:val="21"/>
          <w:szCs w:val="21"/>
        </w:rPr>
        <w:t xml:space="preserve"> 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36"/>
        <w:gridCol w:w="2124"/>
      </w:tblGrid>
      <w:tr w:rsidR="000F1E9D" w:rsidRPr="005D12DF" w:rsidTr="00D22CC4">
        <w:tc>
          <w:tcPr>
            <w:tcW w:w="2268" w:type="dxa"/>
          </w:tcPr>
          <w:p w:rsidR="000F1E9D" w:rsidRPr="005D12DF" w:rsidRDefault="000F1E9D" w:rsidP="000F1E9D">
            <w:pPr>
              <w:rPr>
                <w:sz w:val="21"/>
                <w:szCs w:val="21"/>
              </w:rPr>
            </w:pPr>
            <w:r w:rsidRPr="005D12DF">
              <w:rPr>
                <w:sz w:val="21"/>
                <w:szCs w:val="21"/>
              </w:rPr>
              <w:t>01-43-490-000-100</w:t>
            </w:r>
          </w:p>
        </w:tc>
        <w:tc>
          <w:tcPr>
            <w:tcW w:w="3636" w:type="dxa"/>
          </w:tcPr>
          <w:p w:rsidR="000F1E9D" w:rsidRPr="005D12DF" w:rsidRDefault="000F1E9D" w:rsidP="000F1E9D">
            <w:pPr>
              <w:rPr>
                <w:sz w:val="21"/>
                <w:szCs w:val="21"/>
              </w:rPr>
            </w:pPr>
            <w:r w:rsidRPr="005D12DF">
              <w:rPr>
                <w:sz w:val="21"/>
                <w:szCs w:val="21"/>
              </w:rPr>
              <w:t>Municipal Court S&amp;W</w:t>
            </w:r>
          </w:p>
        </w:tc>
        <w:tc>
          <w:tcPr>
            <w:tcW w:w="2124" w:type="dxa"/>
          </w:tcPr>
          <w:p w:rsidR="000F1E9D" w:rsidRPr="005D12DF" w:rsidRDefault="000F1E9D" w:rsidP="000F1E9D">
            <w:pPr>
              <w:jc w:val="right"/>
              <w:rPr>
                <w:bCs/>
                <w:sz w:val="21"/>
                <w:szCs w:val="21"/>
              </w:rPr>
            </w:pPr>
            <w:r w:rsidRPr="005D12DF">
              <w:rPr>
                <w:bCs/>
                <w:sz w:val="21"/>
                <w:szCs w:val="21"/>
              </w:rPr>
              <w:t>12,000.00</w:t>
            </w:r>
          </w:p>
        </w:tc>
      </w:tr>
      <w:tr w:rsidR="000F1E9D" w:rsidRPr="005D12DF" w:rsidTr="00D22CC4">
        <w:tc>
          <w:tcPr>
            <w:tcW w:w="2268" w:type="dxa"/>
          </w:tcPr>
          <w:p w:rsidR="000F1E9D" w:rsidRPr="005D12DF" w:rsidRDefault="000F1E9D" w:rsidP="000F1E9D">
            <w:pPr>
              <w:rPr>
                <w:sz w:val="21"/>
                <w:szCs w:val="21"/>
              </w:rPr>
            </w:pPr>
            <w:r w:rsidRPr="005D12DF">
              <w:rPr>
                <w:sz w:val="21"/>
                <w:szCs w:val="21"/>
              </w:rPr>
              <w:t>01-43-490-000-200</w:t>
            </w:r>
          </w:p>
        </w:tc>
        <w:tc>
          <w:tcPr>
            <w:tcW w:w="3636" w:type="dxa"/>
          </w:tcPr>
          <w:p w:rsidR="000F1E9D" w:rsidRPr="005D12DF" w:rsidRDefault="000F1E9D" w:rsidP="000F1E9D">
            <w:pPr>
              <w:rPr>
                <w:sz w:val="21"/>
                <w:szCs w:val="21"/>
              </w:rPr>
            </w:pPr>
            <w:r w:rsidRPr="005D12DF">
              <w:rPr>
                <w:sz w:val="21"/>
                <w:szCs w:val="21"/>
              </w:rPr>
              <w:t>Municipal Court O.E.</w:t>
            </w:r>
          </w:p>
        </w:tc>
        <w:tc>
          <w:tcPr>
            <w:tcW w:w="2124" w:type="dxa"/>
          </w:tcPr>
          <w:p w:rsidR="000F1E9D" w:rsidRPr="005D12DF" w:rsidRDefault="000F1E9D" w:rsidP="000F1E9D">
            <w:pPr>
              <w:jc w:val="right"/>
              <w:rPr>
                <w:bCs/>
                <w:sz w:val="21"/>
                <w:szCs w:val="21"/>
              </w:rPr>
            </w:pPr>
            <w:r w:rsidRPr="005D12DF">
              <w:rPr>
                <w:bCs/>
                <w:sz w:val="21"/>
                <w:szCs w:val="21"/>
              </w:rPr>
              <w:t>1,000.00</w:t>
            </w:r>
          </w:p>
        </w:tc>
      </w:tr>
      <w:tr w:rsidR="000F1E9D" w:rsidRPr="005D12DF" w:rsidTr="00D22CC4">
        <w:tc>
          <w:tcPr>
            <w:tcW w:w="2268" w:type="dxa"/>
          </w:tcPr>
          <w:p w:rsidR="000F1E9D" w:rsidRPr="005D12DF" w:rsidRDefault="000F1E9D" w:rsidP="000F1E9D">
            <w:pPr>
              <w:rPr>
                <w:sz w:val="21"/>
                <w:szCs w:val="21"/>
              </w:rPr>
            </w:pPr>
            <w:r w:rsidRPr="005D12DF">
              <w:rPr>
                <w:sz w:val="21"/>
                <w:szCs w:val="21"/>
              </w:rPr>
              <w:t>01-26-290-000-100</w:t>
            </w:r>
          </w:p>
        </w:tc>
        <w:tc>
          <w:tcPr>
            <w:tcW w:w="3636" w:type="dxa"/>
          </w:tcPr>
          <w:p w:rsidR="000F1E9D" w:rsidRPr="005D12DF" w:rsidRDefault="000F1E9D" w:rsidP="000F1E9D">
            <w:pPr>
              <w:rPr>
                <w:sz w:val="21"/>
                <w:szCs w:val="21"/>
              </w:rPr>
            </w:pPr>
            <w:r w:rsidRPr="005D12DF">
              <w:rPr>
                <w:sz w:val="21"/>
                <w:szCs w:val="21"/>
              </w:rPr>
              <w:t>Road Repairs S&amp;W</w:t>
            </w:r>
          </w:p>
        </w:tc>
        <w:tc>
          <w:tcPr>
            <w:tcW w:w="2124" w:type="dxa"/>
          </w:tcPr>
          <w:p w:rsidR="000F1E9D" w:rsidRPr="005D12DF" w:rsidRDefault="000F1E9D" w:rsidP="000F1E9D">
            <w:pPr>
              <w:jc w:val="right"/>
              <w:rPr>
                <w:bCs/>
                <w:sz w:val="21"/>
                <w:szCs w:val="21"/>
              </w:rPr>
            </w:pPr>
            <w:r w:rsidRPr="005D12DF">
              <w:rPr>
                <w:bCs/>
                <w:sz w:val="21"/>
                <w:szCs w:val="21"/>
              </w:rPr>
              <w:t>10,000.00</w:t>
            </w:r>
          </w:p>
        </w:tc>
      </w:tr>
      <w:tr w:rsidR="000F1E9D" w:rsidRPr="005D12DF" w:rsidTr="00D22CC4">
        <w:tc>
          <w:tcPr>
            <w:tcW w:w="2268" w:type="dxa"/>
          </w:tcPr>
          <w:p w:rsidR="000F1E9D" w:rsidRPr="005D12DF" w:rsidRDefault="000F1E9D" w:rsidP="000F1E9D">
            <w:pPr>
              <w:rPr>
                <w:sz w:val="21"/>
                <w:szCs w:val="21"/>
              </w:rPr>
            </w:pPr>
            <w:r w:rsidRPr="005D12DF">
              <w:rPr>
                <w:sz w:val="21"/>
                <w:szCs w:val="21"/>
              </w:rPr>
              <w:t>01-43-495-000-200</w:t>
            </w:r>
          </w:p>
        </w:tc>
        <w:tc>
          <w:tcPr>
            <w:tcW w:w="3636" w:type="dxa"/>
          </w:tcPr>
          <w:p w:rsidR="000F1E9D" w:rsidRPr="005D12DF" w:rsidRDefault="000F1E9D" w:rsidP="000F1E9D">
            <w:pPr>
              <w:rPr>
                <w:sz w:val="21"/>
                <w:szCs w:val="21"/>
              </w:rPr>
            </w:pPr>
            <w:r w:rsidRPr="005D12DF">
              <w:rPr>
                <w:sz w:val="21"/>
                <w:szCs w:val="21"/>
              </w:rPr>
              <w:t>Public Defender O.E.</w:t>
            </w:r>
          </w:p>
        </w:tc>
        <w:tc>
          <w:tcPr>
            <w:tcW w:w="2124" w:type="dxa"/>
          </w:tcPr>
          <w:p w:rsidR="000F1E9D" w:rsidRPr="005D12DF" w:rsidRDefault="000F1E9D" w:rsidP="000F1E9D">
            <w:pPr>
              <w:jc w:val="right"/>
              <w:rPr>
                <w:bCs/>
                <w:sz w:val="21"/>
                <w:szCs w:val="21"/>
              </w:rPr>
            </w:pPr>
            <w:r w:rsidRPr="005D12DF">
              <w:rPr>
                <w:bCs/>
                <w:sz w:val="21"/>
                <w:szCs w:val="21"/>
              </w:rPr>
              <w:t>1,000.00</w:t>
            </w:r>
          </w:p>
        </w:tc>
      </w:tr>
      <w:tr w:rsidR="000F1E9D" w:rsidRPr="005D12DF" w:rsidTr="00D22CC4">
        <w:tc>
          <w:tcPr>
            <w:tcW w:w="2268" w:type="dxa"/>
          </w:tcPr>
          <w:p w:rsidR="000F1E9D" w:rsidRPr="005D12DF" w:rsidRDefault="00AB49CE" w:rsidP="000F1E9D">
            <w:pPr>
              <w:rPr>
                <w:sz w:val="21"/>
                <w:szCs w:val="21"/>
              </w:rPr>
            </w:pPr>
            <w:r w:rsidRPr="005D12DF">
              <w:rPr>
                <w:sz w:val="21"/>
                <w:szCs w:val="21"/>
              </w:rPr>
              <w:t>01-20-165-000-200</w:t>
            </w:r>
          </w:p>
        </w:tc>
        <w:tc>
          <w:tcPr>
            <w:tcW w:w="3636" w:type="dxa"/>
          </w:tcPr>
          <w:p w:rsidR="000F1E9D" w:rsidRPr="005D12DF" w:rsidRDefault="00AB49CE" w:rsidP="000F1E9D">
            <w:pPr>
              <w:rPr>
                <w:sz w:val="21"/>
                <w:szCs w:val="21"/>
              </w:rPr>
            </w:pPr>
            <w:r w:rsidRPr="005D12DF">
              <w:rPr>
                <w:sz w:val="21"/>
                <w:szCs w:val="21"/>
              </w:rPr>
              <w:t>Engineering O.E.</w:t>
            </w:r>
          </w:p>
        </w:tc>
        <w:tc>
          <w:tcPr>
            <w:tcW w:w="2124" w:type="dxa"/>
          </w:tcPr>
          <w:p w:rsidR="000F1E9D" w:rsidRPr="005D12DF" w:rsidRDefault="00AB49CE" w:rsidP="000F1E9D">
            <w:pPr>
              <w:jc w:val="right"/>
              <w:rPr>
                <w:bCs/>
                <w:sz w:val="21"/>
                <w:szCs w:val="21"/>
              </w:rPr>
            </w:pPr>
            <w:r w:rsidRPr="005D12DF">
              <w:rPr>
                <w:bCs/>
                <w:sz w:val="21"/>
                <w:szCs w:val="21"/>
              </w:rPr>
              <w:t>5,000.00</w:t>
            </w:r>
          </w:p>
        </w:tc>
      </w:tr>
      <w:tr w:rsidR="000F1E9D" w:rsidRPr="005D12DF" w:rsidTr="00D22CC4">
        <w:tc>
          <w:tcPr>
            <w:tcW w:w="2268" w:type="dxa"/>
          </w:tcPr>
          <w:p w:rsidR="000F1E9D" w:rsidRPr="005D12DF" w:rsidRDefault="000F1E9D" w:rsidP="000F1E9D">
            <w:pPr>
              <w:rPr>
                <w:sz w:val="21"/>
                <w:szCs w:val="21"/>
              </w:rPr>
            </w:pPr>
          </w:p>
        </w:tc>
        <w:tc>
          <w:tcPr>
            <w:tcW w:w="3636" w:type="dxa"/>
          </w:tcPr>
          <w:p w:rsidR="000F1E9D" w:rsidRPr="005D12DF" w:rsidRDefault="000F1E9D" w:rsidP="000F1E9D">
            <w:pPr>
              <w:rPr>
                <w:sz w:val="21"/>
                <w:szCs w:val="21"/>
              </w:rPr>
            </w:pPr>
          </w:p>
        </w:tc>
        <w:tc>
          <w:tcPr>
            <w:tcW w:w="2124" w:type="dxa"/>
          </w:tcPr>
          <w:p w:rsidR="000F1E9D" w:rsidRPr="005D12DF" w:rsidRDefault="000F1E9D" w:rsidP="000F1E9D">
            <w:pPr>
              <w:jc w:val="right"/>
              <w:rPr>
                <w:sz w:val="21"/>
                <w:szCs w:val="21"/>
              </w:rPr>
            </w:pPr>
          </w:p>
        </w:tc>
      </w:tr>
      <w:tr w:rsidR="000F1E9D" w:rsidRPr="005D12DF" w:rsidTr="00D22CC4">
        <w:tc>
          <w:tcPr>
            <w:tcW w:w="2268" w:type="dxa"/>
          </w:tcPr>
          <w:p w:rsidR="000F1E9D" w:rsidRPr="005D12DF" w:rsidRDefault="000F1E9D" w:rsidP="000F1E9D">
            <w:pPr>
              <w:rPr>
                <w:sz w:val="21"/>
                <w:szCs w:val="21"/>
              </w:rPr>
            </w:pPr>
          </w:p>
        </w:tc>
        <w:tc>
          <w:tcPr>
            <w:tcW w:w="3636" w:type="dxa"/>
          </w:tcPr>
          <w:p w:rsidR="000F1E9D" w:rsidRPr="005D12DF" w:rsidRDefault="000F1E9D" w:rsidP="000F1E9D">
            <w:pPr>
              <w:rPr>
                <w:sz w:val="21"/>
                <w:szCs w:val="21"/>
              </w:rPr>
            </w:pPr>
          </w:p>
        </w:tc>
        <w:tc>
          <w:tcPr>
            <w:tcW w:w="2124" w:type="dxa"/>
          </w:tcPr>
          <w:p w:rsidR="000F1E9D" w:rsidRPr="005D12DF" w:rsidRDefault="000F1E9D" w:rsidP="000F1E9D">
            <w:pPr>
              <w:tabs>
                <w:tab w:val="left" w:pos="495"/>
                <w:tab w:val="right" w:pos="1908"/>
              </w:tabs>
              <w:rPr>
                <w:b/>
                <w:bCs/>
                <w:sz w:val="21"/>
                <w:szCs w:val="21"/>
              </w:rPr>
            </w:pPr>
            <w:r w:rsidRPr="005D12DF">
              <w:rPr>
                <w:b/>
                <w:bCs/>
                <w:sz w:val="21"/>
                <w:szCs w:val="21"/>
              </w:rPr>
              <w:tab/>
            </w:r>
            <w:r w:rsidRPr="005D12DF">
              <w:rPr>
                <w:b/>
                <w:bCs/>
                <w:sz w:val="21"/>
                <w:szCs w:val="21"/>
              </w:rPr>
              <w:tab/>
            </w:r>
            <w:r w:rsidRPr="005D12DF">
              <w:rPr>
                <w:b/>
                <w:bCs/>
                <w:sz w:val="21"/>
                <w:szCs w:val="21"/>
              </w:rPr>
              <w:fldChar w:fldCharType="begin"/>
            </w:r>
            <w:r w:rsidRPr="005D12DF">
              <w:rPr>
                <w:b/>
                <w:bCs/>
                <w:sz w:val="21"/>
                <w:szCs w:val="21"/>
              </w:rPr>
              <w:instrText xml:space="preserve"> =SUM(ABOVE) \# "$#,##0.00;($#,##0.00)" </w:instrText>
            </w:r>
            <w:r w:rsidRPr="005D12DF">
              <w:rPr>
                <w:b/>
                <w:bCs/>
                <w:sz w:val="21"/>
                <w:szCs w:val="21"/>
              </w:rPr>
              <w:fldChar w:fldCharType="separate"/>
            </w:r>
            <w:r w:rsidR="00AB49CE" w:rsidRPr="005D12DF">
              <w:rPr>
                <w:b/>
                <w:bCs/>
                <w:noProof/>
                <w:sz w:val="21"/>
                <w:szCs w:val="21"/>
              </w:rPr>
              <w:t>$29,000.00</w:t>
            </w:r>
            <w:r w:rsidRPr="005D12DF">
              <w:rPr>
                <w:b/>
                <w:bCs/>
                <w:sz w:val="21"/>
                <w:szCs w:val="21"/>
              </w:rPr>
              <w:fldChar w:fldCharType="end"/>
            </w:r>
          </w:p>
        </w:tc>
      </w:tr>
    </w:tbl>
    <w:p w:rsidR="00F60BB0" w:rsidRPr="005D12DF" w:rsidRDefault="00F60BB0">
      <w:pPr>
        <w:rPr>
          <w:sz w:val="21"/>
          <w:szCs w:val="21"/>
        </w:rPr>
      </w:pPr>
    </w:p>
    <w:p w:rsidR="00F60BB0" w:rsidRDefault="00F60BB0" w:rsidP="005D12DF">
      <w:pPr>
        <w:ind w:firstLine="720"/>
        <w:rPr>
          <w:sz w:val="21"/>
          <w:szCs w:val="21"/>
        </w:rPr>
      </w:pPr>
      <w:r w:rsidRPr="005D12DF">
        <w:rPr>
          <w:b/>
          <w:bCs/>
          <w:sz w:val="21"/>
          <w:szCs w:val="21"/>
        </w:rPr>
        <w:t xml:space="preserve">BE IT FURTHER RESOLVED </w:t>
      </w:r>
      <w:r w:rsidRPr="005D12DF">
        <w:rPr>
          <w:sz w:val="21"/>
          <w:szCs w:val="21"/>
        </w:rPr>
        <w:t>that a certified copy of this resolution is forwarded to the Chief Financial Officer.</w:t>
      </w:r>
    </w:p>
    <w:p w:rsidR="00F60BB0" w:rsidRPr="005D12DF" w:rsidRDefault="00F60BB0">
      <w:pPr>
        <w:rPr>
          <w:b/>
          <w:bCs/>
          <w:sz w:val="21"/>
          <w:szCs w:val="21"/>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5D12DF" w:rsidRPr="005D12DF" w:rsidTr="00BF0D6A">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keepNext/>
              <w:outlineLvl w:val="0"/>
              <w:rPr>
                <w:bCs/>
                <w:color w:val="FFFFFF"/>
                <w:sz w:val="19"/>
                <w:szCs w:val="19"/>
                <w:bdr w:val="single" w:sz="6" w:space="0" w:color="000000" w:frame="1"/>
              </w:rPr>
            </w:pPr>
            <w:r w:rsidRPr="005D12DF">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rPr>
                <w:bCs/>
                <w:color w:val="FFFFFF"/>
                <w:sz w:val="19"/>
                <w:szCs w:val="19"/>
                <w:bdr w:val="single" w:sz="6" w:space="0" w:color="000000" w:frame="1"/>
              </w:rPr>
            </w:pPr>
            <w:r w:rsidRPr="005D12DF">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5D12DF" w:rsidRPr="005D12DF" w:rsidRDefault="005D12DF" w:rsidP="005D12DF">
            <w:pPr>
              <w:jc w:val="center"/>
              <w:rPr>
                <w:bCs/>
                <w:color w:val="FFFFFF"/>
                <w:sz w:val="19"/>
                <w:szCs w:val="19"/>
                <w:bdr w:val="single" w:sz="6" w:space="0" w:color="000000" w:frame="1"/>
              </w:rPr>
            </w:pPr>
            <w:r w:rsidRPr="005D12DF">
              <w:rPr>
                <w:bCs/>
                <w:color w:val="FFFFFF"/>
                <w:sz w:val="19"/>
                <w:szCs w:val="19"/>
                <w:bdr w:val="single" w:sz="6" w:space="0" w:color="000000" w:frame="1"/>
              </w:rPr>
              <w:t>AB</w:t>
            </w:r>
          </w:p>
        </w:tc>
      </w:tr>
      <w:tr w:rsidR="005D12DF" w:rsidRPr="005D12DF" w:rsidTr="00BF0D6A">
        <w:tc>
          <w:tcPr>
            <w:tcW w:w="1864"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sz w:val="20"/>
                <w:szCs w:val="20"/>
              </w:rPr>
            </w:pPr>
            <w:r w:rsidRPr="005D12DF">
              <w:rPr>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keepNext/>
              <w:jc w:val="center"/>
              <w:outlineLvl w:val="4"/>
              <w:rPr>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sz w:val="20"/>
                <w:szCs w:val="20"/>
              </w:rPr>
            </w:pPr>
            <w:r w:rsidRPr="005D12DF">
              <w:rPr>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keepNext/>
              <w:jc w:val="center"/>
              <w:outlineLvl w:val="4"/>
              <w:rPr>
                <w:b/>
                <w:sz w:val="20"/>
                <w:szCs w:val="20"/>
              </w:rPr>
            </w:pPr>
          </w:p>
        </w:tc>
      </w:tr>
      <w:tr w:rsidR="005D12DF" w:rsidRPr="005D12DF" w:rsidTr="00BF0D6A">
        <w:tc>
          <w:tcPr>
            <w:tcW w:w="1864"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sz w:val="20"/>
                <w:szCs w:val="20"/>
              </w:rPr>
            </w:pPr>
            <w:r w:rsidRPr="005D12DF">
              <w:rPr>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sz w:val="20"/>
                <w:szCs w:val="20"/>
              </w:rPr>
            </w:pPr>
            <w:r w:rsidRPr="005D12DF">
              <w:rPr>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keepNext/>
              <w:jc w:val="center"/>
              <w:outlineLvl w:val="3"/>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keepNext/>
              <w:jc w:val="center"/>
              <w:outlineLvl w:val="4"/>
              <w:rPr>
                <w:b/>
                <w:sz w:val="20"/>
                <w:szCs w:val="20"/>
              </w:rPr>
            </w:pPr>
          </w:p>
        </w:tc>
      </w:tr>
      <w:tr w:rsidR="005D12DF" w:rsidRPr="005D12DF" w:rsidTr="00BF0D6A">
        <w:trPr>
          <w:trHeight w:val="201"/>
        </w:trPr>
        <w:tc>
          <w:tcPr>
            <w:tcW w:w="1864"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sz w:val="20"/>
                <w:szCs w:val="20"/>
              </w:rPr>
            </w:pPr>
            <w:r w:rsidRPr="005D12DF">
              <w:rPr>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r>
      <w:tr w:rsidR="005D12DF" w:rsidRPr="005D12DF" w:rsidTr="00BF0D6A">
        <w:tc>
          <w:tcPr>
            <w:tcW w:w="1864" w:type="dxa"/>
            <w:tcBorders>
              <w:top w:val="single" w:sz="6" w:space="0" w:color="000080"/>
              <w:left w:val="single" w:sz="6" w:space="0" w:color="000080"/>
              <w:bottom w:val="single" w:sz="6" w:space="0" w:color="000080"/>
              <w:right w:val="single" w:sz="6" w:space="0" w:color="000080"/>
            </w:tcBorders>
            <w:hideMark/>
          </w:tcPr>
          <w:p w:rsidR="005D12DF" w:rsidRPr="005D12DF" w:rsidRDefault="005D12DF" w:rsidP="005D12DF">
            <w:pPr>
              <w:jc w:val="center"/>
              <w:rPr>
                <w:sz w:val="20"/>
                <w:szCs w:val="20"/>
              </w:rPr>
            </w:pPr>
            <w:r w:rsidRPr="005D12DF">
              <w:rPr>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5D12DF" w:rsidRPr="005D12DF" w:rsidRDefault="005D12DF" w:rsidP="005D12DF">
            <w:pPr>
              <w:keepNext/>
              <w:jc w:val="center"/>
              <w:outlineLvl w:val="1"/>
              <w:rPr>
                <w:sz w:val="20"/>
                <w:szCs w:val="20"/>
              </w:rPr>
            </w:pPr>
            <w:r w:rsidRPr="005D12DF">
              <w:rPr>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5D12DF" w:rsidRPr="005D12DF" w:rsidRDefault="005D12DF" w:rsidP="005D12DF">
            <w:pPr>
              <w:jc w:val="center"/>
              <w:rPr>
                <w:b/>
                <w:sz w:val="20"/>
                <w:szCs w:val="20"/>
              </w:rPr>
            </w:pPr>
          </w:p>
        </w:tc>
      </w:tr>
      <w:tr w:rsidR="005D12DF" w:rsidRPr="005D12DF" w:rsidTr="00BF0D6A">
        <w:tc>
          <w:tcPr>
            <w:tcW w:w="9450" w:type="dxa"/>
            <w:gridSpan w:val="10"/>
            <w:tcBorders>
              <w:top w:val="single" w:sz="6" w:space="0" w:color="000080"/>
              <w:left w:val="single" w:sz="6" w:space="0" w:color="000080"/>
              <w:bottom w:val="single" w:sz="6" w:space="0" w:color="000080"/>
              <w:right w:val="single" w:sz="6" w:space="0" w:color="000080"/>
            </w:tcBorders>
            <w:hideMark/>
          </w:tcPr>
          <w:p w:rsidR="005D12DF" w:rsidRPr="005D12DF" w:rsidRDefault="005D12DF" w:rsidP="005D12DF">
            <w:pPr>
              <w:jc w:val="center"/>
              <w:rPr>
                <w:sz w:val="20"/>
                <w:szCs w:val="20"/>
              </w:rPr>
            </w:pPr>
            <w:r w:rsidRPr="005D12DF">
              <w:rPr>
                <w:sz w:val="20"/>
                <w:szCs w:val="20"/>
              </w:rPr>
              <w:t>X – INDICATES VOTE               AB- ABSENT                    NV- NOT VOTING</w:t>
            </w:r>
          </w:p>
        </w:tc>
      </w:tr>
    </w:tbl>
    <w:p w:rsidR="005D12DF" w:rsidRPr="005D12DF" w:rsidRDefault="005D12DF" w:rsidP="005D12DF">
      <w:pPr>
        <w:rPr>
          <w:sz w:val="22"/>
          <w:szCs w:val="22"/>
        </w:rPr>
      </w:pPr>
    </w:p>
    <w:p w:rsidR="005D12DF" w:rsidRDefault="005D12DF" w:rsidP="005D12DF">
      <w:pPr>
        <w:rPr>
          <w:sz w:val="21"/>
          <w:szCs w:val="21"/>
        </w:rPr>
      </w:pPr>
      <w:r w:rsidRPr="005D12DF">
        <w:rPr>
          <w:sz w:val="21"/>
          <w:szCs w:val="21"/>
        </w:rPr>
        <w:t>I hereby certify the foregoing to be a true copy of a resolution adopted by the Township of New Hanover, Burlington County, New Jersey at a regular meeting held on December 13, 2022.</w:t>
      </w:r>
    </w:p>
    <w:p w:rsidR="005D12DF" w:rsidRPr="005D12DF" w:rsidRDefault="005D12DF" w:rsidP="005D12DF">
      <w:pPr>
        <w:rPr>
          <w:sz w:val="21"/>
          <w:szCs w:val="21"/>
        </w:rPr>
      </w:pPr>
    </w:p>
    <w:p w:rsidR="005D12DF" w:rsidRPr="005D12DF" w:rsidRDefault="005D12DF" w:rsidP="005D12DF">
      <w:pPr>
        <w:rPr>
          <w:sz w:val="21"/>
          <w:szCs w:val="21"/>
        </w:rPr>
      </w:pPr>
    </w:p>
    <w:p w:rsidR="005D12DF" w:rsidRPr="005D12DF" w:rsidRDefault="005D12DF" w:rsidP="005D12DF">
      <w:pPr>
        <w:ind w:left="-90"/>
        <w:jc w:val="right"/>
        <w:rPr>
          <w:b/>
          <w:sz w:val="21"/>
          <w:szCs w:val="21"/>
        </w:rPr>
      </w:pPr>
      <w:r w:rsidRPr="005D12DF">
        <w:rPr>
          <w:b/>
          <w:sz w:val="21"/>
          <w:szCs w:val="21"/>
          <w:u w:val="single"/>
        </w:rPr>
        <w:tab/>
      </w:r>
      <w:r w:rsidRPr="005D12DF">
        <w:rPr>
          <w:b/>
          <w:sz w:val="21"/>
          <w:szCs w:val="21"/>
          <w:u w:val="single"/>
        </w:rPr>
        <w:tab/>
      </w:r>
      <w:r w:rsidRPr="005D12DF">
        <w:rPr>
          <w:b/>
          <w:sz w:val="21"/>
          <w:szCs w:val="21"/>
          <w:u w:val="single"/>
        </w:rPr>
        <w:tab/>
      </w:r>
      <w:r w:rsidRPr="005D12DF">
        <w:rPr>
          <w:b/>
          <w:sz w:val="21"/>
          <w:szCs w:val="21"/>
          <w:u w:val="single"/>
        </w:rPr>
        <w:tab/>
      </w:r>
      <w:r w:rsidRPr="005D12DF">
        <w:rPr>
          <w:b/>
          <w:sz w:val="21"/>
          <w:szCs w:val="21"/>
          <w:u w:val="single"/>
        </w:rPr>
        <w:tab/>
      </w:r>
      <w:r w:rsidRPr="005D12DF">
        <w:rPr>
          <w:b/>
          <w:sz w:val="21"/>
          <w:szCs w:val="21"/>
        </w:rPr>
        <w:t xml:space="preserve">                                                       </w:t>
      </w:r>
    </w:p>
    <w:p w:rsidR="005D12DF" w:rsidRPr="005D12DF" w:rsidRDefault="005D12DF" w:rsidP="005D12DF">
      <w:pPr>
        <w:jc w:val="center"/>
        <w:rPr>
          <w:sz w:val="21"/>
          <w:szCs w:val="21"/>
        </w:rPr>
      </w:pPr>
      <w:r w:rsidRPr="005D12DF">
        <w:rPr>
          <w:sz w:val="21"/>
          <w:szCs w:val="21"/>
        </w:rPr>
        <w:t xml:space="preserve">                                                                                   </w:t>
      </w:r>
      <w:r w:rsidRPr="005D12DF">
        <w:rPr>
          <w:sz w:val="21"/>
          <w:szCs w:val="21"/>
        </w:rPr>
        <w:tab/>
      </w:r>
      <w:r w:rsidRPr="005D12DF">
        <w:rPr>
          <w:sz w:val="21"/>
          <w:szCs w:val="21"/>
        </w:rPr>
        <w:tab/>
        <w:t>Susan D. Jackson, RMC</w:t>
      </w:r>
    </w:p>
    <w:p w:rsidR="00F60BB0" w:rsidRDefault="005D12DF" w:rsidP="005D12DF">
      <w:r w:rsidRPr="005D12DF">
        <w:rPr>
          <w:sz w:val="22"/>
          <w:szCs w:val="22"/>
        </w:rPr>
        <w:t xml:space="preserve">                                                                                  </w:t>
      </w:r>
      <w:r w:rsidRPr="005D12DF">
        <w:rPr>
          <w:sz w:val="22"/>
          <w:szCs w:val="22"/>
        </w:rPr>
        <w:tab/>
      </w:r>
      <w:r w:rsidRPr="005D12DF">
        <w:rPr>
          <w:sz w:val="22"/>
          <w:szCs w:val="22"/>
        </w:rPr>
        <w:tab/>
        <w:t xml:space="preserve"> </w:t>
      </w:r>
      <w:r w:rsidRPr="005D12DF">
        <w:rPr>
          <w:sz w:val="22"/>
          <w:szCs w:val="22"/>
        </w:rPr>
        <w:tab/>
        <w:t>Township Clerk</w:t>
      </w:r>
    </w:p>
    <w:sectPr w:rsidR="00F60BB0" w:rsidSect="005D12DF">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A4" w:rsidRDefault="009566A4">
      <w:r>
        <w:separator/>
      </w:r>
    </w:p>
  </w:endnote>
  <w:endnote w:type="continuationSeparator" w:id="0">
    <w:p w:rsidR="009566A4" w:rsidRDefault="0095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A4" w:rsidRDefault="009566A4">
      <w:r>
        <w:separator/>
      </w:r>
    </w:p>
  </w:footnote>
  <w:footnote w:type="continuationSeparator" w:id="0">
    <w:p w:rsidR="009566A4" w:rsidRDefault="00956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31"/>
    <w:rsid w:val="000A0E0B"/>
    <w:rsid w:val="000F1E9D"/>
    <w:rsid w:val="00176D27"/>
    <w:rsid w:val="00193094"/>
    <w:rsid w:val="001B00DA"/>
    <w:rsid w:val="00234FE2"/>
    <w:rsid w:val="00245B0E"/>
    <w:rsid w:val="00255D58"/>
    <w:rsid w:val="0026377F"/>
    <w:rsid w:val="003831A2"/>
    <w:rsid w:val="003D7392"/>
    <w:rsid w:val="004949CE"/>
    <w:rsid w:val="004B6D21"/>
    <w:rsid w:val="004C42B6"/>
    <w:rsid w:val="00520A6A"/>
    <w:rsid w:val="0054339B"/>
    <w:rsid w:val="005D12DF"/>
    <w:rsid w:val="00614DEA"/>
    <w:rsid w:val="00677408"/>
    <w:rsid w:val="006A6A92"/>
    <w:rsid w:val="0083691E"/>
    <w:rsid w:val="00856CA5"/>
    <w:rsid w:val="008A1393"/>
    <w:rsid w:val="009566A4"/>
    <w:rsid w:val="009F7680"/>
    <w:rsid w:val="00AB49CE"/>
    <w:rsid w:val="00AB7E90"/>
    <w:rsid w:val="00AD3732"/>
    <w:rsid w:val="00BD36D3"/>
    <w:rsid w:val="00C35BCB"/>
    <w:rsid w:val="00C75989"/>
    <w:rsid w:val="00C90853"/>
    <w:rsid w:val="00D10509"/>
    <w:rsid w:val="00D20DBC"/>
    <w:rsid w:val="00D22CC4"/>
    <w:rsid w:val="00D46360"/>
    <w:rsid w:val="00DA32AD"/>
    <w:rsid w:val="00E55C56"/>
    <w:rsid w:val="00E92B93"/>
    <w:rsid w:val="00F50FFE"/>
    <w:rsid w:val="00F60BB0"/>
    <w:rsid w:val="00F846F5"/>
    <w:rsid w:val="00FC1444"/>
    <w:rsid w:val="00FC1A31"/>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9E847A-DAE8-46DB-AB75-E4BAB6DE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5B0E"/>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4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32AD"/>
    <w:rPr>
      <w:rFonts w:ascii="Segoe UI" w:hAnsi="Segoe UI" w:cs="Segoe UI"/>
      <w:sz w:val="18"/>
      <w:szCs w:val="18"/>
    </w:rPr>
  </w:style>
  <w:style w:type="character" w:customStyle="1" w:styleId="BalloonTextChar">
    <w:name w:val="Balloon Text Char"/>
    <w:link w:val="BalloonText"/>
    <w:rsid w:val="00DA3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2004-130</vt:lpstr>
    </vt:vector>
  </TitlesOfParts>
  <Company>Tabernacle Township</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2004-130</dc:title>
  <dc:subject/>
  <dc:creator>suzys</dc:creator>
  <cp:keywords/>
  <dc:description/>
  <cp:lastModifiedBy>Susan Jackson</cp:lastModifiedBy>
  <cp:revision>2</cp:revision>
  <cp:lastPrinted>2021-11-30T15:50:00Z</cp:lastPrinted>
  <dcterms:created xsi:type="dcterms:W3CDTF">2022-12-09T16:14:00Z</dcterms:created>
  <dcterms:modified xsi:type="dcterms:W3CDTF">2022-12-09T16:14:00Z</dcterms:modified>
</cp:coreProperties>
</file>