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7FEA36" w14:textId="4BFA5A63" w:rsidR="004C4EDF" w:rsidRPr="00DB26A2" w:rsidRDefault="004C4EDF" w:rsidP="004C4EDF">
      <w:pPr>
        <w:widowControl w:val="0"/>
        <w:jc w:val="center"/>
        <w:rPr>
          <w:b/>
          <w:snapToGrid w:val="0"/>
          <w:sz w:val="24"/>
          <w:u w:val="single"/>
        </w:rPr>
      </w:pPr>
      <w:r w:rsidRPr="00DB26A2">
        <w:rPr>
          <w:b/>
          <w:snapToGrid w:val="0"/>
          <w:sz w:val="24"/>
          <w:u w:val="single"/>
        </w:rPr>
        <w:t>RESOLUTION 20</w:t>
      </w:r>
      <w:r w:rsidR="00AA20B5" w:rsidRPr="00DB26A2">
        <w:rPr>
          <w:b/>
          <w:snapToGrid w:val="0"/>
          <w:sz w:val="24"/>
          <w:u w:val="single"/>
        </w:rPr>
        <w:t>21</w:t>
      </w:r>
      <w:r w:rsidRPr="00DB26A2">
        <w:rPr>
          <w:b/>
          <w:snapToGrid w:val="0"/>
          <w:sz w:val="24"/>
          <w:u w:val="single"/>
        </w:rPr>
        <w:t>-</w:t>
      </w:r>
      <w:r w:rsidR="00C61EF5" w:rsidRPr="00DB26A2">
        <w:rPr>
          <w:b/>
          <w:snapToGrid w:val="0"/>
          <w:sz w:val="24"/>
          <w:u w:val="single"/>
        </w:rPr>
        <w:t>69</w:t>
      </w:r>
    </w:p>
    <w:p w14:paraId="70A71332" w14:textId="549856D4" w:rsidR="00516E1A" w:rsidRDefault="00516E1A" w:rsidP="004C4EDF">
      <w:pPr>
        <w:widowControl w:val="0"/>
        <w:jc w:val="center"/>
        <w:rPr>
          <w:b/>
          <w:snapToGrid w:val="0"/>
          <w:sz w:val="24"/>
        </w:rPr>
      </w:pPr>
    </w:p>
    <w:p w14:paraId="7347F1FB" w14:textId="440B45A8" w:rsidR="00516E1A" w:rsidRDefault="00516E1A" w:rsidP="004C4EDF">
      <w:pPr>
        <w:widowControl w:val="0"/>
        <w:jc w:val="center"/>
        <w:rPr>
          <w:i/>
          <w:snapToGrid w:val="0"/>
          <w:sz w:val="24"/>
        </w:rPr>
      </w:pPr>
      <w:r>
        <w:rPr>
          <w:i/>
          <w:snapToGrid w:val="0"/>
          <w:sz w:val="24"/>
        </w:rPr>
        <w:t>Township of New Hanover</w:t>
      </w:r>
    </w:p>
    <w:p w14:paraId="7F7C1997" w14:textId="6A7E04B6" w:rsidR="00516E1A" w:rsidRDefault="00516E1A" w:rsidP="004C4EDF">
      <w:pPr>
        <w:widowControl w:val="0"/>
        <w:jc w:val="center"/>
        <w:rPr>
          <w:i/>
          <w:snapToGrid w:val="0"/>
          <w:sz w:val="24"/>
        </w:rPr>
      </w:pPr>
      <w:r>
        <w:rPr>
          <w:i/>
          <w:snapToGrid w:val="0"/>
          <w:sz w:val="24"/>
        </w:rPr>
        <w:t>County of Burlington</w:t>
      </w:r>
    </w:p>
    <w:p w14:paraId="7F87A749" w14:textId="5C9937AB" w:rsidR="00516E1A" w:rsidRPr="00516E1A" w:rsidRDefault="00516E1A" w:rsidP="004C4EDF">
      <w:pPr>
        <w:widowControl w:val="0"/>
        <w:jc w:val="center"/>
        <w:rPr>
          <w:i/>
          <w:snapToGrid w:val="0"/>
          <w:sz w:val="24"/>
        </w:rPr>
      </w:pPr>
      <w:r>
        <w:rPr>
          <w:i/>
          <w:snapToGrid w:val="0"/>
          <w:sz w:val="24"/>
        </w:rPr>
        <w:t>State of New Jersey</w:t>
      </w:r>
    </w:p>
    <w:p w14:paraId="2B48E7D8" w14:textId="77777777" w:rsidR="004C4EDF" w:rsidRDefault="004C4EDF" w:rsidP="004C4EDF">
      <w:pPr>
        <w:widowControl w:val="0"/>
        <w:jc w:val="center"/>
        <w:rPr>
          <w:b/>
          <w:snapToGrid w:val="0"/>
          <w:sz w:val="24"/>
        </w:rPr>
      </w:pPr>
    </w:p>
    <w:p w14:paraId="6E1E6220" w14:textId="632BC0D3" w:rsidR="007A0F2B" w:rsidRPr="007A0F2B" w:rsidRDefault="004C4EDF" w:rsidP="004931F2">
      <w:pPr>
        <w:pStyle w:val="BlockText"/>
        <w:ind w:left="0" w:right="0"/>
        <w:jc w:val="center"/>
      </w:pPr>
      <w:r>
        <w:t xml:space="preserve">RESOLUTION AUTHORIZING CHANGE ORDER #1 TO </w:t>
      </w:r>
      <w:r w:rsidR="00AC41A5">
        <w:t xml:space="preserve">EARLE ASPHALT </w:t>
      </w:r>
      <w:bookmarkStart w:id="0" w:name="_GoBack"/>
      <w:bookmarkEnd w:id="0"/>
      <w:r w:rsidR="004931F2">
        <w:t>C</w:t>
      </w:r>
      <w:r w:rsidR="00AC41A5">
        <w:t>OMPANY</w:t>
      </w:r>
      <w:r>
        <w:t xml:space="preserve"> RELATED TO THE </w:t>
      </w:r>
      <w:r w:rsidR="00AC41A5">
        <w:t>RECONSTRUCTION OF BUNTING BRIDGE ROAD – PHASE III</w:t>
      </w:r>
      <w:r>
        <w:t xml:space="preserve"> PROJECT</w:t>
      </w:r>
    </w:p>
    <w:p w14:paraId="5681F7AF" w14:textId="77777777" w:rsidR="004C4EDF" w:rsidRDefault="004C4EDF" w:rsidP="004C4EDF">
      <w:pPr>
        <w:widowControl w:val="0"/>
        <w:rPr>
          <w:b/>
          <w:snapToGrid w:val="0"/>
          <w:sz w:val="24"/>
        </w:rPr>
      </w:pPr>
    </w:p>
    <w:p w14:paraId="5307D575" w14:textId="574396BF" w:rsidR="004C4EDF" w:rsidRDefault="004C4EDF" w:rsidP="004C4EDF">
      <w:pPr>
        <w:widowControl w:val="0"/>
        <w:jc w:val="both"/>
        <w:rPr>
          <w:snapToGrid w:val="0"/>
          <w:sz w:val="24"/>
        </w:rPr>
      </w:pPr>
      <w:r>
        <w:rPr>
          <w:snapToGrid w:val="0"/>
          <w:sz w:val="24"/>
        </w:rPr>
        <w:tab/>
      </w:r>
      <w:r>
        <w:rPr>
          <w:b/>
          <w:snapToGrid w:val="0"/>
          <w:sz w:val="24"/>
        </w:rPr>
        <w:t>WHEREAS</w:t>
      </w:r>
      <w:r>
        <w:rPr>
          <w:snapToGrid w:val="0"/>
          <w:sz w:val="24"/>
        </w:rPr>
        <w:t xml:space="preserve">, by Resolution, the New Hanover Township Committee awarded a Contract to </w:t>
      </w:r>
      <w:r w:rsidR="00AC41A5">
        <w:rPr>
          <w:snapToGrid w:val="0"/>
          <w:sz w:val="24"/>
        </w:rPr>
        <w:t>Earle Asphalt Company</w:t>
      </w:r>
      <w:r>
        <w:rPr>
          <w:snapToGrid w:val="0"/>
          <w:sz w:val="24"/>
        </w:rPr>
        <w:t xml:space="preserve"> for the </w:t>
      </w:r>
      <w:r w:rsidR="00AC41A5">
        <w:rPr>
          <w:snapToGrid w:val="0"/>
          <w:sz w:val="24"/>
        </w:rPr>
        <w:t>Reconstruction of Bunting Bridge Road – Phase</w:t>
      </w:r>
      <w:r w:rsidR="00AA20B5">
        <w:rPr>
          <w:snapToGrid w:val="0"/>
          <w:sz w:val="24"/>
        </w:rPr>
        <w:t xml:space="preserve"> </w:t>
      </w:r>
      <w:r w:rsidR="00AC41A5">
        <w:rPr>
          <w:snapToGrid w:val="0"/>
          <w:sz w:val="24"/>
        </w:rPr>
        <w:t>III</w:t>
      </w:r>
      <w:r>
        <w:rPr>
          <w:snapToGrid w:val="0"/>
          <w:sz w:val="24"/>
        </w:rPr>
        <w:t>, in the amount of $</w:t>
      </w:r>
      <w:r w:rsidR="00AA20B5">
        <w:rPr>
          <w:snapToGrid w:val="0"/>
          <w:sz w:val="24"/>
        </w:rPr>
        <w:t>154,613.13</w:t>
      </w:r>
      <w:r>
        <w:rPr>
          <w:snapToGrid w:val="0"/>
          <w:sz w:val="24"/>
        </w:rPr>
        <w:t>; and</w:t>
      </w:r>
    </w:p>
    <w:p w14:paraId="6E94BE05" w14:textId="77777777" w:rsidR="004C4EDF" w:rsidRDefault="004C4EDF" w:rsidP="004C4EDF">
      <w:pPr>
        <w:widowControl w:val="0"/>
        <w:jc w:val="both"/>
        <w:rPr>
          <w:snapToGrid w:val="0"/>
          <w:sz w:val="24"/>
        </w:rPr>
      </w:pPr>
    </w:p>
    <w:p w14:paraId="5B4AC1D2" w14:textId="1CD48FB8" w:rsidR="004C4EDF" w:rsidRDefault="004C4EDF" w:rsidP="004C4EDF">
      <w:pPr>
        <w:widowControl w:val="0"/>
        <w:jc w:val="both"/>
        <w:rPr>
          <w:snapToGrid w:val="0"/>
          <w:sz w:val="24"/>
        </w:rPr>
      </w:pPr>
      <w:r>
        <w:rPr>
          <w:snapToGrid w:val="0"/>
          <w:sz w:val="24"/>
        </w:rPr>
        <w:tab/>
      </w:r>
      <w:r>
        <w:rPr>
          <w:b/>
          <w:snapToGrid w:val="0"/>
          <w:sz w:val="24"/>
        </w:rPr>
        <w:t>WHEREAS</w:t>
      </w:r>
      <w:r>
        <w:rPr>
          <w:snapToGrid w:val="0"/>
          <w:sz w:val="24"/>
        </w:rPr>
        <w:t>, the contract required adjustment to reflect actual construction quantities</w:t>
      </w:r>
      <w:r w:rsidR="00AA20B5">
        <w:rPr>
          <w:snapToGrid w:val="0"/>
          <w:sz w:val="24"/>
        </w:rPr>
        <w:t xml:space="preserve">; </w:t>
      </w:r>
      <w:r>
        <w:rPr>
          <w:snapToGrid w:val="0"/>
          <w:sz w:val="24"/>
        </w:rPr>
        <w:t>and</w:t>
      </w:r>
    </w:p>
    <w:p w14:paraId="5DFA86CE" w14:textId="77777777" w:rsidR="004C4EDF" w:rsidRDefault="004C4EDF" w:rsidP="004C4EDF">
      <w:pPr>
        <w:widowControl w:val="0"/>
        <w:jc w:val="both"/>
        <w:rPr>
          <w:snapToGrid w:val="0"/>
          <w:sz w:val="24"/>
        </w:rPr>
      </w:pPr>
    </w:p>
    <w:p w14:paraId="6F126DCA" w14:textId="3199076B" w:rsidR="004C4EDF" w:rsidRDefault="004C4EDF" w:rsidP="004C4EDF">
      <w:pPr>
        <w:widowControl w:val="0"/>
        <w:jc w:val="both"/>
        <w:rPr>
          <w:snapToGrid w:val="0"/>
          <w:sz w:val="24"/>
        </w:rPr>
      </w:pPr>
      <w:r>
        <w:rPr>
          <w:snapToGrid w:val="0"/>
          <w:sz w:val="24"/>
        </w:rPr>
        <w:tab/>
      </w:r>
      <w:r>
        <w:rPr>
          <w:b/>
          <w:snapToGrid w:val="0"/>
          <w:sz w:val="24"/>
        </w:rPr>
        <w:t>WHEREAS</w:t>
      </w:r>
      <w:r>
        <w:rPr>
          <w:snapToGrid w:val="0"/>
          <w:sz w:val="24"/>
        </w:rPr>
        <w:t>, the current Change Order will bring the adjusted Contract price to $</w:t>
      </w:r>
      <w:r w:rsidR="00AA20B5">
        <w:rPr>
          <w:snapToGrid w:val="0"/>
          <w:sz w:val="24"/>
        </w:rPr>
        <w:t>172,583.79</w:t>
      </w:r>
      <w:r>
        <w:rPr>
          <w:snapToGrid w:val="0"/>
          <w:sz w:val="24"/>
        </w:rPr>
        <w:t xml:space="preserve">, which </w:t>
      </w:r>
      <w:r w:rsidR="00AC41A5">
        <w:rPr>
          <w:snapToGrid w:val="0"/>
          <w:sz w:val="24"/>
        </w:rPr>
        <w:t>represents a</w:t>
      </w:r>
      <w:r w:rsidR="00AA20B5">
        <w:rPr>
          <w:snapToGrid w:val="0"/>
          <w:sz w:val="24"/>
        </w:rPr>
        <w:t>n</w:t>
      </w:r>
      <w:r w:rsidR="00AC41A5">
        <w:rPr>
          <w:snapToGrid w:val="0"/>
          <w:sz w:val="24"/>
        </w:rPr>
        <w:t xml:space="preserve"> </w:t>
      </w:r>
      <w:r w:rsidR="00AA20B5">
        <w:rPr>
          <w:snapToGrid w:val="0"/>
          <w:sz w:val="24"/>
        </w:rPr>
        <w:t>11.62</w:t>
      </w:r>
      <w:r w:rsidR="00AC41A5">
        <w:rPr>
          <w:snapToGrid w:val="0"/>
          <w:sz w:val="24"/>
        </w:rPr>
        <w:t xml:space="preserve">% </w:t>
      </w:r>
      <w:r w:rsidR="00AA20B5">
        <w:rPr>
          <w:snapToGrid w:val="0"/>
          <w:sz w:val="24"/>
        </w:rPr>
        <w:t>increase</w:t>
      </w:r>
      <w:r w:rsidR="00AC41A5">
        <w:rPr>
          <w:snapToGrid w:val="0"/>
          <w:sz w:val="24"/>
        </w:rPr>
        <w:t xml:space="preserve"> to</w:t>
      </w:r>
      <w:r>
        <w:rPr>
          <w:snapToGrid w:val="0"/>
          <w:sz w:val="24"/>
        </w:rPr>
        <w:t xml:space="preserve"> the original Contract price and is permitted under the Local Public Contracts Law, and the Regulations promulgated pursuant thereto, and the Township Committee deems it appropriate to authorize this Change Order, subject to and contingent upon compliance with the conditions set forth below,</w:t>
      </w:r>
    </w:p>
    <w:p w14:paraId="310AE03C" w14:textId="77777777" w:rsidR="004C4EDF" w:rsidRDefault="004C4EDF" w:rsidP="004C4EDF">
      <w:pPr>
        <w:widowControl w:val="0"/>
        <w:jc w:val="both"/>
        <w:rPr>
          <w:snapToGrid w:val="0"/>
          <w:sz w:val="24"/>
        </w:rPr>
      </w:pPr>
    </w:p>
    <w:p w14:paraId="09492F66" w14:textId="2C8AE747" w:rsidR="004C4EDF" w:rsidRDefault="004C4EDF" w:rsidP="004C4EDF">
      <w:pPr>
        <w:widowControl w:val="0"/>
        <w:jc w:val="both"/>
        <w:rPr>
          <w:snapToGrid w:val="0"/>
          <w:sz w:val="24"/>
        </w:rPr>
      </w:pPr>
      <w:r>
        <w:rPr>
          <w:snapToGrid w:val="0"/>
          <w:sz w:val="24"/>
        </w:rPr>
        <w:tab/>
      </w:r>
      <w:r>
        <w:rPr>
          <w:b/>
          <w:snapToGrid w:val="0"/>
          <w:sz w:val="24"/>
        </w:rPr>
        <w:t xml:space="preserve">NOW, THEREFORE, BE IT RESOLVED </w:t>
      </w:r>
      <w:r>
        <w:rPr>
          <w:snapToGrid w:val="0"/>
          <w:sz w:val="24"/>
        </w:rPr>
        <w:t xml:space="preserve">by the Township Committee of the Township of New Hanover, County of Burlington, State of New Jersey that the recent Change Order request submitted by </w:t>
      </w:r>
      <w:r w:rsidR="00AC41A5">
        <w:rPr>
          <w:snapToGrid w:val="0"/>
          <w:sz w:val="24"/>
        </w:rPr>
        <w:t xml:space="preserve">Earle Asphalt Company </w:t>
      </w:r>
      <w:r>
        <w:rPr>
          <w:snapToGrid w:val="0"/>
          <w:sz w:val="24"/>
        </w:rPr>
        <w:t xml:space="preserve">and reviewed and authorized by the Township Engineer, is approved in the </w:t>
      </w:r>
      <w:r w:rsidR="00AC41A5">
        <w:rPr>
          <w:snapToGrid w:val="0"/>
          <w:sz w:val="24"/>
        </w:rPr>
        <w:t xml:space="preserve">reduction </w:t>
      </w:r>
      <w:r>
        <w:rPr>
          <w:snapToGrid w:val="0"/>
          <w:sz w:val="24"/>
        </w:rPr>
        <w:t>amount of $</w:t>
      </w:r>
      <w:r w:rsidR="00AA20B5">
        <w:rPr>
          <w:snapToGrid w:val="0"/>
          <w:sz w:val="24"/>
        </w:rPr>
        <w:t>17,970.66</w:t>
      </w:r>
      <w:r w:rsidR="007A0F2B">
        <w:rPr>
          <w:snapToGrid w:val="0"/>
          <w:sz w:val="24"/>
        </w:rPr>
        <w:t>.</w:t>
      </w:r>
    </w:p>
    <w:p w14:paraId="57AC081D" w14:textId="77777777" w:rsidR="004C4EDF" w:rsidRDefault="004C4EDF" w:rsidP="004C4EDF">
      <w:pPr>
        <w:widowControl w:val="0"/>
        <w:jc w:val="both"/>
        <w:rPr>
          <w:snapToGrid w:val="0"/>
          <w:sz w:val="24"/>
        </w:rPr>
      </w:pPr>
    </w:p>
    <w:p w14:paraId="7DC012E1" w14:textId="77777777" w:rsidR="004C4EDF" w:rsidRDefault="004C4EDF" w:rsidP="004C4EDF">
      <w:pPr>
        <w:widowControl w:val="0"/>
        <w:ind w:firstLine="720"/>
        <w:jc w:val="both"/>
        <w:rPr>
          <w:snapToGrid w:val="0"/>
          <w:sz w:val="24"/>
        </w:rPr>
      </w:pPr>
      <w:r>
        <w:rPr>
          <w:b/>
          <w:snapToGrid w:val="0"/>
          <w:sz w:val="24"/>
        </w:rPr>
        <w:t>BE IT FURTHER RESOLVED</w:t>
      </w:r>
      <w:r>
        <w:rPr>
          <w:snapToGrid w:val="0"/>
          <w:sz w:val="24"/>
        </w:rPr>
        <w:t xml:space="preserve"> that nothing herein contained shall be deemed a waiver by the Township of any claims it currently possesses, or may possess in the future, regarding this Contract, the existing insurance policy, Performance and Payment Bond, and any other rights, privileges or remedies otherwise available to it.</w:t>
      </w:r>
    </w:p>
    <w:p w14:paraId="4CA1337B" w14:textId="77777777" w:rsidR="004C4EDF" w:rsidRDefault="004C4EDF" w:rsidP="004C4EDF">
      <w:pPr>
        <w:widowControl w:val="0"/>
        <w:jc w:val="both"/>
        <w:rPr>
          <w:snapToGrid w:val="0"/>
          <w:sz w:val="24"/>
        </w:rPr>
      </w:pPr>
    </w:p>
    <w:p w14:paraId="5F40C555" w14:textId="77777777" w:rsidR="004C4EDF" w:rsidRDefault="004C4EDF" w:rsidP="004C4EDF">
      <w:pPr>
        <w:widowControl w:val="0"/>
        <w:jc w:val="both"/>
        <w:rPr>
          <w:snapToGrid w:val="0"/>
          <w:sz w:val="24"/>
        </w:rPr>
      </w:pPr>
    </w:p>
    <w:tbl>
      <w:tblPr>
        <w:tblW w:w="945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A0" w:firstRow="1" w:lastRow="0" w:firstColumn="1" w:lastColumn="0" w:noHBand="0" w:noVBand="0"/>
      </w:tblPr>
      <w:tblGrid>
        <w:gridCol w:w="1864"/>
        <w:gridCol w:w="656"/>
        <w:gridCol w:w="630"/>
        <w:gridCol w:w="630"/>
        <w:gridCol w:w="630"/>
        <w:gridCol w:w="2160"/>
        <w:gridCol w:w="810"/>
        <w:gridCol w:w="720"/>
        <w:gridCol w:w="720"/>
        <w:gridCol w:w="630"/>
      </w:tblGrid>
      <w:tr w:rsidR="00516E1A" w14:paraId="527742A1" w14:textId="77777777" w:rsidTr="00516E1A">
        <w:tc>
          <w:tcPr>
            <w:tcW w:w="1864" w:type="dxa"/>
            <w:tcBorders>
              <w:top w:val="single" w:sz="6" w:space="0" w:color="000080"/>
              <w:left w:val="single" w:sz="6" w:space="0" w:color="000080"/>
              <w:bottom w:val="single" w:sz="6" w:space="0" w:color="000080"/>
              <w:right w:val="single" w:sz="6" w:space="0" w:color="000080"/>
            </w:tcBorders>
            <w:shd w:val="solid" w:color="000080" w:fill="FFFFFF"/>
            <w:hideMark/>
          </w:tcPr>
          <w:p w14:paraId="107108B3" w14:textId="77777777" w:rsidR="00516E1A" w:rsidRDefault="00516E1A">
            <w:pPr>
              <w:keepNext/>
              <w:spacing w:line="276" w:lineRule="auto"/>
              <w:outlineLvl w:val="0"/>
              <w:rPr>
                <w:bCs/>
                <w:color w:val="FFFFFF"/>
                <w:sz w:val="19"/>
                <w:szCs w:val="19"/>
                <w:bdr w:val="single" w:sz="6" w:space="0" w:color="000000" w:frame="1"/>
              </w:rPr>
            </w:pPr>
            <w:r>
              <w:rPr>
                <w:bCs/>
                <w:color w:val="FFFFFF"/>
                <w:sz w:val="19"/>
                <w:szCs w:val="19"/>
                <w:bdr w:val="single" w:sz="6" w:space="0" w:color="000000" w:frame="1"/>
              </w:rPr>
              <w:t xml:space="preserve">           COMMITEE</w:t>
            </w:r>
          </w:p>
        </w:tc>
        <w:tc>
          <w:tcPr>
            <w:tcW w:w="656" w:type="dxa"/>
            <w:tcBorders>
              <w:top w:val="single" w:sz="6" w:space="0" w:color="000080"/>
              <w:left w:val="single" w:sz="6" w:space="0" w:color="000080"/>
              <w:bottom w:val="single" w:sz="6" w:space="0" w:color="000080"/>
              <w:right w:val="single" w:sz="6" w:space="0" w:color="000080"/>
            </w:tcBorders>
            <w:shd w:val="solid" w:color="000080" w:fill="FFFFFF"/>
            <w:hideMark/>
          </w:tcPr>
          <w:p w14:paraId="5B6763F0" w14:textId="77777777" w:rsidR="00516E1A" w:rsidRDefault="00516E1A">
            <w:pPr>
              <w:spacing w:line="276" w:lineRule="auto"/>
              <w:jc w:val="center"/>
              <w:rPr>
                <w:bCs/>
                <w:color w:val="FFFFFF"/>
                <w:sz w:val="19"/>
                <w:szCs w:val="19"/>
                <w:bdr w:val="single" w:sz="6" w:space="0" w:color="000000" w:frame="1"/>
              </w:rPr>
            </w:pPr>
            <w:r>
              <w:rPr>
                <w:bCs/>
                <w:color w:val="FFFFFF"/>
                <w:sz w:val="19"/>
                <w:szCs w:val="19"/>
                <w:bdr w:val="single" w:sz="6" w:space="0" w:color="000000" w:frame="1"/>
              </w:rPr>
              <w:t>YES</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2871CEC6" w14:textId="77777777" w:rsidR="00516E1A" w:rsidRDefault="00516E1A">
            <w:pPr>
              <w:spacing w:line="276" w:lineRule="auto"/>
              <w:jc w:val="center"/>
              <w:rPr>
                <w:bCs/>
                <w:color w:val="FFFFFF"/>
                <w:sz w:val="19"/>
                <w:szCs w:val="19"/>
                <w:bdr w:val="single" w:sz="6" w:space="0" w:color="000000" w:frame="1"/>
              </w:rPr>
            </w:pPr>
            <w:r>
              <w:rPr>
                <w:bCs/>
                <w:color w:val="FFFFFF"/>
                <w:sz w:val="19"/>
                <w:szCs w:val="19"/>
                <w:bdr w:val="single" w:sz="6" w:space="0" w:color="000000" w:frame="1"/>
              </w:rPr>
              <w:t>NO</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31163A94" w14:textId="77777777" w:rsidR="00516E1A" w:rsidRDefault="00516E1A">
            <w:pPr>
              <w:spacing w:line="276" w:lineRule="auto"/>
              <w:jc w:val="center"/>
              <w:rPr>
                <w:bCs/>
                <w:color w:val="FFFFFF"/>
                <w:sz w:val="19"/>
                <w:szCs w:val="19"/>
                <w:bdr w:val="single" w:sz="6" w:space="0" w:color="000000" w:frame="1"/>
              </w:rPr>
            </w:pPr>
            <w:r>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3CD1FF88" w14:textId="77777777" w:rsidR="00516E1A" w:rsidRDefault="00516E1A">
            <w:pPr>
              <w:spacing w:line="276" w:lineRule="auto"/>
              <w:jc w:val="center"/>
              <w:rPr>
                <w:bCs/>
                <w:color w:val="FFFFFF"/>
                <w:sz w:val="19"/>
                <w:szCs w:val="19"/>
                <w:bdr w:val="single" w:sz="6" w:space="0" w:color="000000" w:frame="1"/>
              </w:rPr>
            </w:pPr>
            <w:r>
              <w:rPr>
                <w:bCs/>
                <w:color w:val="FFFFFF"/>
                <w:sz w:val="19"/>
                <w:szCs w:val="19"/>
                <w:bdr w:val="single" w:sz="6" w:space="0" w:color="000000" w:frame="1"/>
              </w:rPr>
              <w:t>AB</w:t>
            </w:r>
          </w:p>
        </w:tc>
        <w:tc>
          <w:tcPr>
            <w:tcW w:w="2160" w:type="dxa"/>
            <w:tcBorders>
              <w:top w:val="single" w:sz="6" w:space="0" w:color="000080"/>
              <w:left w:val="single" w:sz="6" w:space="0" w:color="000080"/>
              <w:bottom w:val="single" w:sz="6" w:space="0" w:color="000080"/>
              <w:right w:val="single" w:sz="6" w:space="0" w:color="000080"/>
            </w:tcBorders>
            <w:shd w:val="solid" w:color="000080" w:fill="FFFFFF"/>
            <w:hideMark/>
          </w:tcPr>
          <w:p w14:paraId="5F44CDFC" w14:textId="77777777" w:rsidR="00516E1A" w:rsidRDefault="00516E1A">
            <w:pPr>
              <w:spacing w:line="276" w:lineRule="auto"/>
              <w:rPr>
                <w:bCs/>
                <w:color w:val="FFFFFF"/>
                <w:sz w:val="19"/>
                <w:szCs w:val="19"/>
                <w:bdr w:val="single" w:sz="6" w:space="0" w:color="000000" w:frame="1"/>
              </w:rPr>
            </w:pPr>
            <w:r>
              <w:rPr>
                <w:bCs/>
                <w:color w:val="FFFFFF"/>
                <w:sz w:val="19"/>
                <w:szCs w:val="19"/>
                <w:bdr w:val="single" w:sz="6" w:space="0" w:color="000000" w:frame="1"/>
              </w:rPr>
              <w:t xml:space="preserve">       COMMITTEE</w:t>
            </w:r>
          </w:p>
        </w:tc>
        <w:tc>
          <w:tcPr>
            <w:tcW w:w="810" w:type="dxa"/>
            <w:tcBorders>
              <w:top w:val="single" w:sz="6" w:space="0" w:color="000080"/>
              <w:left w:val="single" w:sz="6" w:space="0" w:color="000080"/>
              <w:bottom w:val="single" w:sz="6" w:space="0" w:color="000080"/>
              <w:right w:val="single" w:sz="6" w:space="0" w:color="000080"/>
            </w:tcBorders>
            <w:shd w:val="solid" w:color="000080" w:fill="FFFFFF"/>
            <w:hideMark/>
          </w:tcPr>
          <w:p w14:paraId="6D9F249F" w14:textId="77777777" w:rsidR="00516E1A" w:rsidRDefault="00516E1A">
            <w:pPr>
              <w:spacing w:line="276" w:lineRule="auto"/>
              <w:jc w:val="center"/>
              <w:rPr>
                <w:bCs/>
                <w:color w:val="FFFFFF"/>
                <w:sz w:val="19"/>
                <w:szCs w:val="19"/>
                <w:bdr w:val="single" w:sz="6" w:space="0" w:color="000000" w:frame="1"/>
              </w:rPr>
            </w:pPr>
            <w:r>
              <w:rPr>
                <w:bCs/>
                <w:color w:val="FFFFFF"/>
                <w:sz w:val="19"/>
                <w:szCs w:val="19"/>
                <w:bdr w:val="single" w:sz="6" w:space="0" w:color="000000" w:frame="1"/>
              </w:rPr>
              <w:t>YES</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0D4CCD11" w14:textId="77777777" w:rsidR="00516E1A" w:rsidRDefault="00516E1A">
            <w:pPr>
              <w:spacing w:line="276" w:lineRule="auto"/>
              <w:jc w:val="center"/>
              <w:rPr>
                <w:bCs/>
                <w:color w:val="FFFFFF"/>
                <w:sz w:val="19"/>
                <w:szCs w:val="19"/>
                <w:bdr w:val="single" w:sz="6" w:space="0" w:color="000000" w:frame="1"/>
              </w:rPr>
            </w:pPr>
            <w:r>
              <w:rPr>
                <w:bCs/>
                <w:color w:val="FFFFFF"/>
                <w:sz w:val="19"/>
                <w:szCs w:val="19"/>
                <w:bdr w:val="single" w:sz="6" w:space="0" w:color="000000" w:frame="1"/>
              </w:rPr>
              <w:t>NO</w:t>
            </w:r>
          </w:p>
        </w:tc>
        <w:tc>
          <w:tcPr>
            <w:tcW w:w="720" w:type="dxa"/>
            <w:tcBorders>
              <w:top w:val="single" w:sz="6" w:space="0" w:color="000080"/>
              <w:left w:val="single" w:sz="6" w:space="0" w:color="000080"/>
              <w:bottom w:val="single" w:sz="6" w:space="0" w:color="000080"/>
              <w:right w:val="single" w:sz="6" w:space="0" w:color="000080"/>
            </w:tcBorders>
            <w:shd w:val="solid" w:color="000080" w:fill="FFFFFF"/>
            <w:hideMark/>
          </w:tcPr>
          <w:p w14:paraId="5663CED4" w14:textId="77777777" w:rsidR="00516E1A" w:rsidRDefault="00516E1A">
            <w:pPr>
              <w:spacing w:line="276" w:lineRule="auto"/>
              <w:jc w:val="center"/>
              <w:rPr>
                <w:bCs/>
                <w:color w:val="FFFFFF"/>
                <w:sz w:val="19"/>
                <w:szCs w:val="19"/>
                <w:bdr w:val="single" w:sz="6" w:space="0" w:color="000000" w:frame="1"/>
              </w:rPr>
            </w:pPr>
            <w:r>
              <w:rPr>
                <w:bCs/>
                <w:color w:val="FFFFFF"/>
                <w:sz w:val="19"/>
                <w:szCs w:val="19"/>
                <w:bdr w:val="single" w:sz="6" w:space="0" w:color="000000" w:frame="1"/>
              </w:rPr>
              <w:t>NV</w:t>
            </w:r>
          </w:p>
        </w:tc>
        <w:tc>
          <w:tcPr>
            <w:tcW w:w="630" w:type="dxa"/>
            <w:tcBorders>
              <w:top w:val="single" w:sz="6" w:space="0" w:color="000080"/>
              <w:left w:val="single" w:sz="6" w:space="0" w:color="000080"/>
              <w:bottom w:val="single" w:sz="6" w:space="0" w:color="000080"/>
              <w:right w:val="single" w:sz="6" w:space="0" w:color="000080"/>
            </w:tcBorders>
            <w:shd w:val="solid" w:color="000080" w:fill="FFFFFF"/>
            <w:hideMark/>
          </w:tcPr>
          <w:p w14:paraId="4E028A0F" w14:textId="77777777" w:rsidR="00516E1A" w:rsidRDefault="00516E1A">
            <w:pPr>
              <w:spacing w:line="276" w:lineRule="auto"/>
              <w:jc w:val="center"/>
              <w:rPr>
                <w:bCs/>
                <w:color w:val="FFFFFF"/>
                <w:sz w:val="19"/>
                <w:szCs w:val="19"/>
                <w:bdr w:val="single" w:sz="6" w:space="0" w:color="000000" w:frame="1"/>
              </w:rPr>
            </w:pPr>
            <w:r>
              <w:rPr>
                <w:bCs/>
                <w:color w:val="FFFFFF"/>
                <w:sz w:val="19"/>
                <w:szCs w:val="19"/>
                <w:bdr w:val="single" w:sz="6" w:space="0" w:color="000000" w:frame="1"/>
              </w:rPr>
              <w:t>AB</w:t>
            </w:r>
          </w:p>
        </w:tc>
      </w:tr>
      <w:tr w:rsidR="00516E1A" w14:paraId="0A6ADDB6" w14:textId="77777777" w:rsidTr="00516E1A">
        <w:tc>
          <w:tcPr>
            <w:tcW w:w="1864" w:type="dxa"/>
            <w:tcBorders>
              <w:top w:val="single" w:sz="6" w:space="0" w:color="000080"/>
              <w:left w:val="single" w:sz="6" w:space="0" w:color="000080"/>
              <w:bottom w:val="single" w:sz="6" w:space="0" w:color="000080"/>
              <w:right w:val="single" w:sz="6" w:space="0" w:color="000080"/>
            </w:tcBorders>
            <w:hideMark/>
          </w:tcPr>
          <w:p w14:paraId="44440AE1" w14:textId="77777777" w:rsidR="00516E1A" w:rsidRDefault="00516E1A">
            <w:pPr>
              <w:spacing w:line="276" w:lineRule="auto"/>
              <w:jc w:val="center"/>
            </w:pPr>
            <w:r>
              <w:t>KOSHAK</w:t>
            </w:r>
          </w:p>
        </w:tc>
        <w:tc>
          <w:tcPr>
            <w:tcW w:w="656" w:type="dxa"/>
            <w:tcBorders>
              <w:top w:val="single" w:sz="6" w:space="0" w:color="000080"/>
              <w:left w:val="single" w:sz="6" w:space="0" w:color="000080"/>
              <w:bottom w:val="single" w:sz="6" w:space="0" w:color="000080"/>
              <w:right w:val="single" w:sz="6" w:space="0" w:color="000080"/>
            </w:tcBorders>
          </w:tcPr>
          <w:p w14:paraId="01624544"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3207E7EB"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7458EE46"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12B9D8D9" w14:textId="77777777" w:rsidR="00516E1A" w:rsidRDefault="00516E1A">
            <w:pPr>
              <w:keepNext/>
              <w:spacing w:line="276" w:lineRule="auto"/>
              <w:jc w:val="center"/>
              <w:outlineLvl w:val="4"/>
              <w:rPr>
                <w:b/>
              </w:rPr>
            </w:pPr>
          </w:p>
        </w:tc>
        <w:tc>
          <w:tcPr>
            <w:tcW w:w="2160" w:type="dxa"/>
            <w:tcBorders>
              <w:top w:val="single" w:sz="6" w:space="0" w:color="000080"/>
              <w:left w:val="single" w:sz="6" w:space="0" w:color="000080"/>
              <w:bottom w:val="single" w:sz="6" w:space="0" w:color="000080"/>
              <w:right w:val="single" w:sz="6" w:space="0" w:color="000080"/>
            </w:tcBorders>
            <w:hideMark/>
          </w:tcPr>
          <w:p w14:paraId="7EC0BDCB" w14:textId="77777777" w:rsidR="00516E1A" w:rsidRDefault="00516E1A">
            <w:pPr>
              <w:spacing w:line="276" w:lineRule="auto"/>
              <w:jc w:val="center"/>
            </w:pPr>
            <w:r>
              <w:t>ROOHR</w:t>
            </w:r>
          </w:p>
        </w:tc>
        <w:tc>
          <w:tcPr>
            <w:tcW w:w="810" w:type="dxa"/>
            <w:tcBorders>
              <w:top w:val="single" w:sz="6" w:space="0" w:color="000080"/>
              <w:left w:val="single" w:sz="6" w:space="0" w:color="000080"/>
              <w:bottom w:val="single" w:sz="6" w:space="0" w:color="000080"/>
              <w:right w:val="single" w:sz="6" w:space="0" w:color="000080"/>
            </w:tcBorders>
          </w:tcPr>
          <w:p w14:paraId="433E0118" w14:textId="77777777" w:rsidR="00516E1A" w:rsidRDefault="00516E1A">
            <w:pPr>
              <w:spacing w:line="276" w:lineRule="auto"/>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3CBCC25F" w14:textId="77777777" w:rsidR="00516E1A" w:rsidRDefault="00516E1A">
            <w:pPr>
              <w:spacing w:line="276" w:lineRule="auto"/>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30798962"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41984A65" w14:textId="77777777" w:rsidR="00516E1A" w:rsidRDefault="00516E1A">
            <w:pPr>
              <w:keepNext/>
              <w:spacing w:line="276" w:lineRule="auto"/>
              <w:jc w:val="center"/>
              <w:outlineLvl w:val="4"/>
              <w:rPr>
                <w:b/>
              </w:rPr>
            </w:pPr>
          </w:p>
        </w:tc>
      </w:tr>
      <w:tr w:rsidR="00516E1A" w14:paraId="3205CEE4" w14:textId="77777777" w:rsidTr="00516E1A">
        <w:tc>
          <w:tcPr>
            <w:tcW w:w="1864" w:type="dxa"/>
            <w:tcBorders>
              <w:top w:val="single" w:sz="6" w:space="0" w:color="000080"/>
              <w:left w:val="single" w:sz="6" w:space="0" w:color="000080"/>
              <w:bottom w:val="single" w:sz="6" w:space="0" w:color="000080"/>
              <w:right w:val="single" w:sz="6" w:space="0" w:color="000080"/>
            </w:tcBorders>
            <w:hideMark/>
          </w:tcPr>
          <w:p w14:paraId="40C83A80" w14:textId="77777777" w:rsidR="00516E1A" w:rsidRDefault="00516E1A">
            <w:pPr>
              <w:spacing w:line="276" w:lineRule="auto"/>
              <w:jc w:val="center"/>
            </w:pPr>
            <w:r>
              <w:t>PAWLYZYN</w:t>
            </w:r>
          </w:p>
        </w:tc>
        <w:tc>
          <w:tcPr>
            <w:tcW w:w="656" w:type="dxa"/>
            <w:tcBorders>
              <w:top w:val="single" w:sz="6" w:space="0" w:color="000080"/>
              <w:left w:val="single" w:sz="6" w:space="0" w:color="000080"/>
              <w:bottom w:val="single" w:sz="6" w:space="0" w:color="000080"/>
              <w:right w:val="single" w:sz="6" w:space="0" w:color="000080"/>
            </w:tcBorders>
          </w:tcPr>
          <w:p w14:paraId="5C7920DB"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2DEE6207"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2D3372AC"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29C2F8F1" w14:textId="77777777" w:rsidR="00516E1A" w:rsidRDefault="00516E1A">
            <w:pPr>
              <w:spacing w:line="276" w:lineRule="auto"/>
              <w:jc w:val="center"/>
              <w:rPr>
                <w:b/>
              </w:rPr>
            </w:pPr>
          </w:p>
        </w:tc>
        <w:tc>
          <w:tcPr>
            <w:tcW w:w="2160" w:type="dxa"/>
            <w:tcBorders>
              <w:top w:val="single" w:sz="6" w:space="0" w:color="000080"/>
              <w:left w:val="single" w:sz="6" w:space="0" w:color="000080"/>
              <w:bottom w:val="single" w:sz="6" w:space="0" w:color="000080"/>
              <w:right w:val="single" w:sz="6" w:space="0" w:color="000080"/>
            </w:tcBorders>
            <w:hideMark/>
          </w:tcPr>
          <w:p w14:paraId="37D501D4" w14:textId="77777777" w:rsidR="00516E1A" w:rsidRDefault="00516E1A">
            <w:pPr>
              <w:spacing w:line="276" w:lineRule="auto"/>
              <w:jc w:val="center"/>
            </w:pPr>
            <w:r>
              <w:t>PETERLA</w:t>
            </w:r>
          </w:p>
        </w:tc>
        <w:tc>
          <w:tcPr>
            <w:tcW w:w="810" w:type="dxa"/>
            <w:tcBorders>
              <w:top w:val="single" w:sz="6" w:space="0" w:color="000080"/>
              <w:left w:val="single" w:sz="6" w:space="0" w:color="000080"/>
              <w:bottom w:val="single" w:sz="6" w:space="0" w:color="000080"/>
              <w:right w:val="single" w:sz="6" w:space="0" w:color="000080"/>
            </w:tcBorders>
          </w:tcPr>
          <w:p w14:paraId="01B3F869" w14:textId="77777777" w:rsidR="00516E1A" w:rsidRDefault="00516E1A">
            <w:pPr>
              <w:spacing w:line="276" w:lineRule="auto"/>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704D982D" w14:textId="77777777" w:rsidR="00516E1A" w:rsidRDefault="00516E1A">
            <w:pPr>
              <w:spacing w:line="276" w:lineRule="auto"/>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6BD3F3DA" w14:textId="77777777" w:rsidR="00516E1A" w:rsidRDefault="00516E1A">
            <w:pPr>
              <w:keepNext/>
              <w:spacing w:line="276" w:lineRule="auto"/>
              <w:jc w:val="center"/>
              <w:outlineLvl w:val="3"/>
              <w:rPr>
                <w:b/>
              </w:rPr>
            </w:pPr>
          </w:p>
        </w:tc>
        <w:tc>
          <w:tcPr>
            <w:tcW w:w="630" w:type="dxa"/>
            <w:tcBorders>
              <w:top w:val="single" w:sz="6" w:space="0" w:color="000080"/>
              <w:left w:val="single" w:sz="6" w:space="0" w:color="000080"/>
              <w:bottom w:val="single" w:sz="6" w:space="0" w:color="000080"/>
              <w:right w:val="single" w:sz="6" w:space="0" w:color="000080"/>
            </w:tcBorders>
          </w:tcPr>
          <w:p w14:paraId="3D3EEC8E" w14:textId="77777777" w:rsidR="00516E1A" w:rsidRDefault="00516E1A">
            <w:pPr>
              <w:keepNext/>
              <w:spacing w:line="276" w:lineRule="auto"/>
              <w:jc w:val="center"/>
              <w:outlineLvl w:val="4"/>
              <w:rPr>
                <w:b/>
              </w:rPr>
            </w:pPr>
          </w:p>
        </w:tc>
      </w:tr>
      <w:tr w:rsidR="00516E1A" w14:paraId="25BC8809" w14:textId="77777777" w:rsidTr="00516E1A">
        <w:trPr>
          <w:trHeight w:val="201"/>
        </w:trPr>
        <w:tc>
          <w:tcPr>
            <w:tcW w:w="1864" w:type="dxa"/>
            <w:tcBorders>
              <w:top w:val="single" w:sz="6" w:space="0" w:color="000080"/>
              <w:left w:val="single" w:sz="6" w:space="0" w:color="000080"/>
              <w:bottom w:val="single" w:sz="6" w:space="0" w:color="000080"/>
              <w:right w:val="single" w:sz="6" w:space="0" w:color="000080"/>
            </w:tcBorders>
            <w:hideMark/>
          </w:tcPr>
          <w:p w14:paraId="23DEC95C" w14:textId="77777777" w:rsidR="00516E1A" w:rsidRDefault="00516E1A">
            <w:pPr>
              <w:spacing w:line="276" w:lineRule="auto"/>
              <w:jc w:val="center"/>
            </w:pPr>
            <w:r>
              <w:t>MURPHY</w:t>
            </w:r>
          </w:p>
        </w:tc>
        <w:tc>
          <w:tcPr>
            <w:tcW w:w="656" w:type="dxa"/>
            <w:tcBorders>
              <w:top w:val="single" w:sz="6" w:space="0" w:color="000080"/>
              <w:left w:val="single" w:sz="6" w:space="0" w:color="000080"/>
              <w:bottom w:val="single" w:sz="6" w:space="0" w:color="000080"/>
              <w:right w:val="single" w:sz="6" w:space="0" w:color="000080"/>
            </w:tcBorders>
          </w:tcPr>
          <w:p w14:paraId="34DFA1AB"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0249EF65"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6971BA19"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4AFD4B11" w14:textId="77777777" w:rsidR="00516E1A" w:rsidRDefault="00516E1A">
            <w:pPr>
              <w:spacing w:line="276" w:lineRule="auto"/>
              <w:jc w:val="center"/>
              <w:rPr>
                <w:b/>
              </w:rPr>
            </w:pPr>
          </w:p>
        </w:tc>
        <w:tc>
          <w:tcPr>
            <w:tcW w:w="2160" w:type="dxa"/>
            <w:tcBorders>
              <w:top w:val="single" w:sz="6" w:space="0" w:color="000080"/>
              <w:left w:val="single" w:sz="6" w:space="0" w:color="000080"/>
              <w:bottom w:val="single" w:sz="6" w:space="0" w:color="000080"/>
              <w:right w:val="single" w:sz="6" w:space="0" w:color="000080"/>
            </w:tcBorders>
          </w:tcPr>
          <w:p w14:paraId="7235B0ED" w14:textId="77777777" w:rsidR="00516E1A" w:rsidRDefault="00516E1A">
            <w:pPr>
              <w:spacing w:line="276" w:lineRule="auto"/>
              <w:jc w:val="center"/>
            </w:pPr>
          </w:p>
        </w:tc>
        <w:tc>
          <w:tcPr>
            <w:tcW w:w="810" w:type="dxa"/>
            <w:tcBorders>
              <w:top w:val="single" w:sz="6" w:space="0" w:color="000080"/>
              <w:left w:val="single" w:sz="6" w:space="0" w:color="000080"/>
              <w:bottom w:val="single" w:sz="6" w:space="0" w:color="000080"/>
              <w:right w:val="single" w:sz="6" w:space="0" w:color="000080"/>
            </w:tcBorders>
          </w:tcPr>
          <w:p w14:paraId="10D16791" w14:textId="77777777" w:rsidR="00516E1A" w:rsidRDefault="00516E1A">
            <w:pPr>
              <w:spacing w:line="276" w:lineRule="auto"/>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4C7ED5B4" w14:textId="77777777" w:rsidR="00516E1A" w:rsidRDefault="00516E1A">
            <w:pPr>
              <w:spacing w:line="276" w:lineRule="auto"/>
              <w:jc w:val="center"/>
              <w:rPr>
                <w:b/>
              </w:rPr>
            </w:pPr>
          </w:p>
        </w:tc>
        <w:tc>
          <w:tcPr>
            <w:tcW w:w="720" w:type="dxa"/>
            <w:tcBorders>
              <w:top w:val="single" w:sz="6" w:space="0" w:color="000080"/>
              <w:left w:val="single" w:sz="6" w:space="0" w:color="000080"/>
              <w:bottom w:val="single" w:sz="6" w:space="0" w:color="000080"/>
              <w:right w:val="single" w:sz="6" w:space="0" w:color="000080"/>
            </w:tcBorders>
          </w:tcPr>
          <w:p w14:paraId="38D944CA" w14:textId="77777777" w:rsidR="00516E1A" w:rsidRDefault="00516E1A">
            <w:pPr>
              <w:spacing w:line="276" w:lineRule="auto"/>
              <w:jc w:val="center"/>
              <w:rPr>
                <w:b/>
              </w:rPr>
            </w:pPr>
          </w:p>
        </w:tc>
        <w:tc>
          <w:tcPr>
            <w:tcW w:w="630" w:type="dxa"/>
            <w:tcBorders>
              <w:top w:val="single" w:sz="6" w:space="0" w:color="000080"/>
              <w:left w:val="single" w:sz="6" w:space="0" w:color="000080"/>
              <w:bottom w:val="single" w:sz="6" w:space="0" w:color="000080"/>
              <w:right w:val="single" w:sz="6" w:space="0" w:color="000080"/>
            </w:tcBorders>
          </w:tcPr>
          <w:p w14:paraId="0230D087" w14:textId="77777777" w:rsidR="00516E1A" w:rsidRDefault="00516E1A">
            <w:pPr>
              <w:spacing w:line="276" w:lineRule="auto"/>
              <w:jc w:val="center"/>
              <w:rPr>
                <w:b/>
              </w:rPr>
            </w:pPr>
          </w:p>
        </w:tc>
      </w:tr>
      <w:tr w:rsidR="00516E1A" w14:paraId="5C6C2193" w14:textId="77777777" w:rsidTr="00516E1A">
        <w:tc>
          <w:tcPr>
            <w:tcW w:w="1864" w:type="dxa"/>
            <w:tcBorders>
              <w:top w:val="single" w:sz="6" w:space="0" w:color="000080"/>
              <w:left w:val="single" w:sz="6" w:space="0" w:color="000080"/>
              <w:bottom w:val="single" w:sz="6" w:space="0" w:color="000080"/>
              <w:right w:val="single" w:sz="6" w:space="0" w:color="000080"/>
            </w:tcBorders>
            <w:hideMark/>
          </w:tcPr>
          <w:p w14:paraId="4CBB9591" w14:textId="77777777" w:rsidR="00516E1A" w:rsidRDefault="00516E1A">
            <w:pPr>
              <w:spacing w:line="276" w:lineRule="auto"/>
              <w:jc w:val="center"/>
            </w:pPr>
            <w:r>
              <w:t>MOTION</w:t>
            </w:r>
          </w:p>
        </w:tc>
        <w:tc>
          <w:tcPr>
            <w:tcW w:w="2546" w:type="dxa"/>
            <w:gridSpan w:val="4"/>
            <w:tcBorders>
              <w:top w:val="single" w:sz="6" w:space="0" w:color="000080"/>
              <w:left w:val="single" w:sz="6" w:space="0" w:color="000080"/>
              <w:bottom w:val="single" w:sz="6" w:space="0" w:color="000080"/>
              <w:right w:val="single" w:sz="6" w:space="0" w:color="000080"/>
            </w:tcBorders>
          </w:tcPr>
          <w:p w14:paraId="5365B36A" w14:textId="77777777" w:rsidR="00516E1A" w:rsidRDefault="00516E1A">
            <w:pPr>
              <w:spacing w:line="276" w:lineRule="auto"/>
              <w:jc w:val="center"/>
              <w:rPr>
                <w:b/>
              </w:rPr>
            </w:pPr>
          </w:p>
        </w:tc>
        <w:tc>
          <w:tcPr>
            <w:tcW w:w="2160" w:type="dxa"/>
            <w:tcBorders>
              <w:top w:val="single" w:sz="6" w:space="0" w:color="000080"/>
              <w:left w:val="single" w:sz="6" w:space="0" w:color="000080"/>
              <w:bottom w:val="single" w:sz="6" w:space="0" w:color="000080"/>
              <w:right w:val="single" w:sz="6" w:space="0" w:color="000080"/>
            </w:tcBorders>
            <w:hideMark/>
          </w:tcPr>
          <w:p w14:paraId="7FA0DE3E" w14:textId="77777777" w:rsidR="00516E1A" w:rsidRDefault="00516E1A">
            <w:pPr>
              <w:keepNext/>
              <w:spacing w:line="276" w:lineRule="auto"/>
              <w:jc w:val="center"/>
              <w:outlineLvl w:val="1"/>
            </w:pPr>
            <w:r>
              <w:t>SECOND</w:t>
            </w:r>
          </w:p>
        </w:tc>
        <w:tc>
          <w:tcPr>
            <w:tcW w:w="2880" w:type="dxa"/>
            <w:gridSpan w:val="4"/>
            <w:tcBorders>
              <w:top w:val="single" w:sz="6" w:space="0" w:color="000080"/>
              <w:left w:val="single" w:sz="6" w:space="0" w:color="000080"/>
              <w:bottom w:val="single" w:sz="6" w:space="0" w:color="000080"/>
              <w:right w:val="single" w:sz="6" w:space="0" w:color="000080"/>
            </w:tcBorders>
          </w:tcPr>
          <w:p w14:paraId="597AF093" w14:textId="77777777" w:rsidR="00516E1A" w:rsidRDefault="00516E1A">
            <w:pPr>
              <w:spacing w:line="276" w:lineRule="auto"/>
              <w:jc w:val="center"/>
              <w:rPr>
                <w:b/>
              </w:rPr>
            </w:pPr>
          </w:p>
        </w:tc>
      </w:tr>
      <w:tr w:rsidR="00516E1A" w14:paraId="2AA108B8" w14:textId="77777777" w:rsidTr="00516E1A">
        <w:tc>
          <w:tcPr>
            <w:tcW w:w="9450" w:type="dxa"/>
            <w:gridSpan w:val="10"/>
            <w:tcBorders>
              <w:top w:val="single" w:sz="6" w:space="0" w:color="000080"/>
              <w:left w:val="single" w:sz="6" w:space="0" w:color="000080"/>
              <w:bottom w:val="single" w:sz="6" w:space="0" w:color="000080"/>
              <w:right w:val="single" w:sz="6" w:space="0" w:color="000080"/>
            </w:tcBorders>
            <w:hideMark/>
          </w:tcPr>
          <w:p w14:paraId="3B50ED01" w14:textId="77777777" w:rsidR="00516E1A" w:rsidRDefault="00516E1A">
            <w:pPr>
              <w:spacing w:line="276" w:lineRule="auto"/>
              <w:jc w:val="center"/>
            </w:pPr>
            <w:r>
              <w:t>X – INDICATES VOTE               AB- ABSENT                    NV- NOT VOTING</w:t>
            </w:r>
          </w:p>
        </w:tc>
      </w:tr>
    </w:tbl>
    <w:p w14:paraId="7ED84E03" w14:textId="77777777" w:rsidR="00516E1A" w:rsidRDefault="00516E1A" w:rsidP="00516E1A"/>
    <w:p w14:paraId="4B35BAC1" w14:textId="77777777" w:rsidR="00516E1A" w:rsidRDefault="00516E1A" w:rsidP="00516E1A">
      <w:pPr>
        <w:rPr>
          <w:sz w:val="24"/>
          <w:szCs w:val="24"/>
        </w:rPr>
      </w:pPr>
      <w:r>
        <w:rPr>
          <w:sz w:val="24"/>
          <w:szCs w:val="24"/>
        </w:rPr>
        <w:t>I hereby certify the foregoing to be a true copy of a resolution adopted by the Township of New Hanover, Burlington County, New Jersey at a regular meeting held on September 14, 2021.</w:t>
      </w:r>
    </w:p>
    <w:p w14:paraId="6FB8ADA1" w14:textId="77777777" w:rsidR="00516E1A" w:rsidRDefault="00516E1A" w:rsidP="00516E1A">
      <w:pPr>
        <w:rPr>
          <w:b/>
          <w:sz w:val="24"/>
          <w:szCs w:val="24"/>
          <w:u w:val="single"/>
        </w:rPr>
      </w:pPr>
    </w:p>
    <w:p w14:paraId="2EBF649F" w14:textId="602E6A81" w:rsidR="00516E1A" w:rsidRDefault="00516E1A" w:rsidP="00516E1A">
      <w:pPr>
        <w:ind w:left="-90"/>
        <w:jc w:val="right"/>
        <w:rPr>
          <w:b/>
          <w:sz w:val="24"/>
          <w:szCs w:val="24"/>
        </w:rPr>
      </w:pP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u w:val="single"/>
        </w:rPr>
        <w:tab/>
      </w:r>
      <w:r>
        <w:rPr>
          <w:b/>
          <w:sz w:val="24"/>
          <w:szCs w:val="24"/>
        </w:rPr>
        <w:t xml:space="preserve">                                                       </w:t>
      </w:r>
    </w:p>
    <w:p w14:paraId="7F83EC8B" w14:textId="1AE9E05E" w:rsidR="00516E1A" w:rsidRDefault="00516E1A" w:rsidP="00516E1A">
      <w:pPr>
        <w:jc w:val="center"/>
        <w:rPr>
          <w:sz w:val="24"/>
          <w:szCs w:val="24"/>
        </w:rPr>
      </w:pPr>
      <w:r>
        <w:rPr>
          <w:sz w:val="24"/>
          <w:szCs w:val="24"/>
        </w:rPr>
        <w:t xml:space="preserve">                                                                                   </w:t>
      </w:r>
      <w:r>
        <w:rPr>
          <w:sz w:val="24"/>
          <w:szCs w:val="24"/>
        </w:rPr>
        <w:tab/>
      </w:r>
      <w:r>
        <w:rPr>
          <w:sz w:val="24"/>
          <w:szCs w:val="24"/>
        </w:rPr>
        <w:tab/>
        <w:t xml:space="preserve">            Susan D. Jackson, RMC</w:t>
      </w:r>
    </w:p>
    <w:p w14:paraId="567F29F4" w14:textId="12C29E2F" w:rsidR="004C4EDF" w:rsidRDefault="00516E1A">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Township Clerk                                                                    </w:t>
      </w:r>
      <w:r>
        <w:rPr>
          <w:sz w:val="24"/>
          <w:szCs w:val="24"/>
        </w:rPr>
        <w:tab/>
      </w:r>
      <w:r>
        <w:rPr>
          <w:sz w:val="24"/>
          <w:szCs w:val="24"/>
        </w:rPr>
        <w:tab/>
        <w:t xml:space="preserve">                     </w:t>
      </w:r>
    </w:p>
    <w:sectPr w:rsidR="004C4EDF" w:rsidSect="00DB2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DF"/>
    <w:rsid w:val="004931F2"/>
    <w:rsid w:val="004C4EDF"/>
    <w:rsid w:val="00516E1A"/>
    <w:rsid w:val="007A0F2B"/>
    <w:rsid w:val="009B4CE7"/>
    <w:rsid w:val="00AA20B5"/>
    <w:rsid w:val="00AC1CE6"/>
    <w:rsid w:val="00AC41A5"/>
    <w:rsid w:val="00C61EF5"/>
    <w:rsid w:val="00DB26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535C"/>
  <w15:chartTrackingRefBased/>
  <w15:docId w15:val="{45FE4980-1D2A-436D-98DA-116F96034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4ED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C4EDF"/>
    <w:pPr>
      <w:keepNext/>
      <w:widowControl w:val="0"/>
      <w:ind w:left="2880" w:firstLine="720"/>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4EDF"/>
    <w:rPr>
      <w:rFonts w:ascii="Times New Roman" w:eastAsia="Times New Roman" w:hAnsi="Times New Roman" w:cs="Times New Roman"/>
      <w:b/>
      <w:sz w:val="24"/>
      <w:szCs w:val="20"/>
    </w:rPr>
  </w:style>
  <w:style w:type="paragraph" w:styleId="BlockText">
    <w:name w:val="Block Text"/>
    <w:basedOn w:val="Normal"/>
    <w:rsid w:val="004C4EDF"/>
    <w:pPr>
      <w:widowControl w:val="0"/>
      <w:ind w:left="1440" w:right="720"/>
    </w:pPr>
    <w:rPr>
      <w:b/>
      <w:snapToGrid w:val="0"/>
      <w:sz w:val="24"/>
    </w:rPr>
  </w:style>
  <w:style w:type="paragraph" w:styleId="Title">
    <w:name w:val="Title"/>
    <w:basedOn w:val="Normal"/>
    <w:link w:val="TitleChar"/>
    <w:qFormat/>
    <w:rsid w:val="004C4EDF"/>
    <w:pPr>
      <w:widowControl w:val="0"/>
      <w:jc w:val="center"/>
    </w:pPr>
    <w:rPr>
      <w:b/>
      <w:snapToGrid w:val="0"/>
      <w:sz w:val="24"/>
    </w:rPr>
  </w:style>
  <w:style w:type="character" w:customStyle="1" w:styleId="TitleChar">
    <w:name w:val="Title Char"/>
    <w:basedOn w:val="DefaultParagraphFont"/>
    <w:link w:val="Title"/>
    <w:rsid w:val="004C4EDF"/>
    <w:rPr>
      <w:rFonts w:ascii="Times New Roman" w:eastAsia="Times New Roman" w:hAnsi="Times New Roman" w:cs="Times New Roman"/>
      <w:b/>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311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DC688-0AFF-4632-81D9-722696A41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Hirsh</dc:creator>
  <cp:keywords/>
  <dc:description/>
  <cp:lastModifiedBy>Susan Jackson</cp:lastModifiedBy>
  <cp:revision>3</cp:revision>
  <cp:lastPrinted>2021-09-09T18:09:00Z</cp:lastPrinted>
  <dcterms:created xsi:type="dcterms:W3CDTF">2021-09-09T18:09:00Z</dcterms:created>
  <dcterms:modified xsi:type="dcterms:W3CDTF">2021-09-09T18:09:00Z</dcterms:modified>
</cp:coreProperties>
</file>